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69DE99" w14:textId="55A42BDE" w:rsidR="00D56B7B" w:rsidRPr="00FB7586" w:rsidRDefault="00E95A49">
      <w:pPr>
        <w:pBdr>
          <w:bottom w:val="single" w:sz="12" w:space="1" w:color="000000"/>
        </w:pBdr>
        <w:spacing w:line="240" w:lineRule="auto"/>
        <w:rPr>
          <w:rFonts w:ascii="Arial" w:hAnsi="Arial" w:cs="Arial"/>
          <w:lang w:val="en-US"/>
        </w:rPr>
      </w:pPr>
      <w:proofErr w:type="spellStart"/>
      <w:r w:rsidRPr="00FB7586">
        <w:rPr>
          <w:rFonts w:ascii="Arial" w:hAnsi="Arial" w:cs="Arial"/>
          <w:lang w:val="en-US"/>
        </w:rPr>
        <w:t>NUMinformation</w:t>
      </w:r>
      <w:proofErr w:type="spellEnd"/>
      <w:r w:rsidRPr="00FB7586">
        <w:rPr>
          <w:rFonts w:ascii="Arial" w:hAnsi="Arial" w:cs="Arial"/>
          <w:lang w:val="en-US"/>
        </w:rPr>
        <w:t xml:space="preserve"> </w:t>
      </w:r>
      <w:r w:rsidR="009014A9" w:rsidRPr="00FB7586">
        <w:rPr>
          <w:rFonts w:ascii="Arial" w:hAnsi="Arial" w:cs="Arial"/>
          <w:lang w:val="en-US"/>
        </w:rPr>
        <w:t xml:space="preserve">#66 </w:t>
      </w:r>
      <w:r w:rsidR="00D334EC" w:rsidRPr="00FB7586">
        <w:rPr>
          <w:rFonts w:ascii="Arial" w:hAnsi="Arial" w:cs="Arial"/>
          <w:lang w:val="en-US"/>
        </w:rPr>
        <w:t xml:space="preserve">// PR LIGNA </w:t>
      </w:r>
      <w:r w:rsidRPr="00FB7586">
        <w:rPr>
          <w:rFonts w:ascii="Arial" w:hAnsi="Arial" w:cs="Arial"/>
          <w:lang w:val="en-US"/>
        </w:rPr>
        <w:t xml:space="preserve">// Success Story </w:t>
      </w:r>
      <w:proofErr w:type="spellStart"/>
      <w:r w:rsidR="00D334EC" w:rsidRPr="00FB7586">
        <w:rPr>
          <w:rFonts w:ascii="Arial" w:hAnsi="Arial" w:cs="Arial"/>
          <w:lang w:val="en-US"/>
        </w:rPr>
        <w:t>Krüsi</w:t>
      </w:r>
      <w:proofErr w:type="spellEnd"/>
      <w:r w:rsidR="00D334EC" w:rsidRPr="00FB7586">
        <w:rPr>
          <w:rFonts w:ascii="Arial" w:hAnsi="Arial" w:cs="Arial"/>
          <w:lang w:val="en-US"/>
        </w:rPr>
        <w:t xml:space="preserve"> </w:t>
      </w:r>
      <w:r w:rsidR="009014A9" w:rsidRPr="00FB7586">
        <w:rPr>
          <w:rFonts w:ascii="Arial" w:hAnsi="Arial" w:cs="Arial"/>
          <w:lang w:val="en-US"/>
        </w:rPr>
        <w:t>2025</w:t>
      </w:r>
    </w:p>
    <w:p w14:paraId="1F8D8553" w14:textId="594B6FFD" w:rsidR="00D56B7B" w:rsidRPr="00FB7586" w:rsidRDefault="00E95A49" w:rsidP="00E140D3">
      <w:pPr>
        <w:pStyle w:val="berschrift2"/>
        <w:rPr>
          <w:lang w:val="en-US"/>
        </w:rPr>
      </w:pPr>
      <w:r w:rsidRPr="00FB7586">
        <w:rPr>
          <w:lang w:val="en-US"/>
        </w:rPr>
        <w:t>Title</w:t>
      </w:r>
    </w:p>
    <w:p w14:paraId="3D4D929B" w14:textId="05A511ED" w:rsidR="008B4EDD" w:rsidRPr="00FB7586" w:rsidRDefault="00FB7586" w:rsidP="00FB7586">
      <w:pPr>
        <w:pStyle w:val="Kopf-undFuzeile"/>
        <w:rPr>
          <w:lang w:val="en-US"/>
        </w:rPr>
      </w:pPr>
      <w:r w:rsidRPr="00FB7586">
        <w:rPr>
          <w:lang w:val="en-US"/>
        </w:rPr>
        <w:t>From Timber Joints to Science Awards: Swiss Projects That Bring CNC to Life</w:t>
      </w:r>
    </w:p>
    <w:p w14:paraId="2EFA25CB" w14:textId="4CD31CA6" w:rsidR="00D56B7B" w:rsidRPr="00A92B1F" w:rsidRDefault="00E95A49" w:rsidP="00E140D3">
      <w:pPr>
        <w:pStyle w:val="berschrift2"/>
        <w:rPr>
          <w:lang w:val="en-US"/>
        </w:rPr>
      </w:pPr>
      <w:r w:rsidRPr="00A92B1F">
        <w:rPr>
          <w:lang w:val="en-US"/>
        </w:rPr>
        <w:t>Intro</w:t>
      </w:r>
    </w:p>
    <w:p w14:paraId="354CF28C" w14:textId="77777777" w:rsidR="00376B72" w:rsidRPr="00A92B1F" w:rsidRDefault="00376B72" w:rsidP="00E140D3">
      <w:pPr>
        <w:pStyle w:val="berschrift2"/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</w:pPr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 xml:space="preserve">Precision. Flexibility. Quality. These </w:t>
      </w:r>
      <w:proofErr w:type="gramStart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>aren’t</w:t>
      </w:r>
      <w:proofErr w:type="gramEnd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 xml:space="preserve"> just the core values of </w:t>
      </w:r>
      <w:proofErr w:type="spellStart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 xml:space="preserve"> </w:t>
      </w:r>
      <w:proofErr w:type="spellStart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>Maschinenbau</w:t>
      </w:r>
      <w:proofErr w:type="spellEnd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 xml:space="preserve"> AG—they also define a groundbreaking partnership with NUM AG. Together, these two Swiss companies have developed a CNC woodworking center </w:t>
      </w:r>
      <w:proofErr w:type="gramStart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>that’s</w:t>
      </w:r>
      <w:proofErr w:type="gramEnd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 xml:space="preserve"> setting new global benchmarks: the MC-15. </w:t>
      </w:r>
      <w:proofErr w:type="gramStart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>It's</w:t>
      </w:r>
      <w:proofErr w:type="gramEnd"/>
      <w:r w:rsidRPr="00A92B1F">
        <w:rPr>
          <w:rFonts w:asciiTheme="minorHAnsi" w:eastAsia="Times New Roman" w:hAnsiTheme="minorHAnsi" w:cstheme="minorHAnsi"/>
          <w:color w:val="auto"/>
          <w:sz w:val="22"/>
          <w:szCs w:val="22"/>
          <w:lang w:val="en-US"/>
        </w:rPr>
        <w:t xml:space="preserve"> a perfect blend of cutting-edge control technology and decades of timber construction expertise—fueling projects that inspire.</w:t>
      </w:r>
    </w:p>
    <w:p w14:paraId="0FBD7695" w14:textId="6401C0CB" w:rsidR="00E95A49" w:rsidRPr="00FB7586" w:rsidRDefault="00E95A49" w:rsidP="00E140D3">
      <w:pPr>
        <w:pStyle w:val="berschrift2"/>
        <w:rPr>
          <w:lang w:val="en-US"/>
        </w:rPr>
      </w:pPr>
      <w:r w:rsidRPr="00FB7586">
        <w:rPr>
          <w:lang w:val="en-US"/>
        </w:rPr>
        <w:t>Text</w:t>
      </w:r>
    </w:p>
    <w:p w14:paraId="2239E07E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b/>
          <w:bCs/>
          <w:lang w:val="en-US"/>
        </w:rPr>
        <w:t>Two Companies, One Goal: Maximum Performance in Timber Construction</w:t>
      </w:r>
      <w:r w:rsidRPr="00A92B1F">
        <w:rPr>
          <w:rFonts w:asciiTheme="minorHAnsi" w:eastAsia="Times New Roman" w:hAnsiTheme="minorHAnsi" w:cstheme="minorHAnsi"/>
          <w:lang w:val="en-US"/>
        </w:rPr>
        <w:br/>
        <w:t xml:space="preserve">The collaboration between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Maschinenbau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AG and NUM AG goes far beyond a typical customer-supplier relationship. 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It’s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a true partnership—two equals united by a shared goal: developing innovative solutions for modern timber construction.</w:t>
      </w:r>
    </w:p>
    <w:p w14:paraId="216610D3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 xml:space="preserve">Founded in 1961,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Maschinenbau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AG has spent over 60 years growing from a mechanical workshop into a globally respected manufacturer of woodworking machinery. Today, more than 3,200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systems are in operation across 38 countries—from standard framing systems to highly specialized custom machines for free-form timber structures.</w:t>
      </w:r>
    </w:p>
    <w:p w14:paraId="63A03A54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 xml:space="preserve">NUM’s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Flexium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>+ CNC system delivers the ideal control solution: modular, powerful, and fully adaptable to meet the MC-15’s specific demands. Joint development began in 2015, and the result—a revolutionary machine for timber construction—will celebrate its 10th anniversary in 2025.</w:t>
      </w:r>
    </w:p>
    <w:p w14:paraId="14EA93E4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 xml:space="preserve">“All these years, it’s been a strong collaboration. NUM’s close proximity allowed them to support us quickly and continually improve and optimize the machine,” says Pascal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Stehli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, Project Manager at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Maschinenbau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AG.</w:t>
      </w:r>
    </w:p>
    <w:p w14:paraId="3973DFBD" w14:textId="77777777" w:rsidR="00376B72" w:rsidRPr="00F655DB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</w:rPr>
      </w:pPr>
      <w:r w:rsidRPr="00A92B1F">
        <w:rPr>
          <w:rFonts w:asciiTheme="minorHAnsi" w:eastAsia="Times New Roman" w:hAnsiTheme="minorHAnsi" w:cstheme="minorHAnsi"/>
          <w:b/>
          <w:bCs/>
          <w:lang w:val="en-US"/>
        </w:rPr>
        <w:t>The MC-15: Built for Precision and Versatility</w:t>
      </w:r>
      <w:r w:rsidRPr="00A92B1F">
        <w:rPr>
          <w:rFonts w:asciiTheme="minorHAnsi" w:eastAsia="Times New Roman" w:hAnsiTheme="minorHAnsi" w:cstheme="minorHAnsi"/>
          <w:lang w:val="en-US"/>
        </w:rPr>
        <w:br/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What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sets the MC-15 apart is its speed and adaptability. Designed for automated processing of timber beams and components in a range of sizes, the machine features a modular design focused on maximum flexibility. </w:t>
      </w:r>
      <w:r w:rsidRPr="00F655DB">
        <w:rPr>
          <w:rFonts w:asciiTheme="minorHAnsi" w:eastAsia="Times New Roman" w:hAnsiTheme="minorHAnsi" w:cstheme="minorHAnsi"/>
        </w:rPr>
        <w:t xml:space="preserve">Key </w:t>
      </w:r>
      <w:proofErr w:type="spellStart"/>
      <w:r w:rsidRPr="00F655DB">
        <w:rPr>
          <w:rFonts w:asciiTheme="minorHAnsi" w:eastAsia="Times New Roman" w:hAnsiTheme="minorHAnsi" w:cstheme="minorHAnsi"/>
        </w:rPr>
        <w:t>highlights</w:t>
      </w:r>
      <w:proofErr w:type="spellEnd"/>
      <w:r w:rsidRPr="00F655DB">
        <w:rPr>
          <w:rFonts w:asciiTheme="minorHAnsi" w:eastAsia="Times New Roman" w:hAnsiTheme="minorHAnsi" w:cstheme="minorHAnsi"/>
        </w:rPr>
        <w:t xml:space="preserve"> </w:t>
      </w:r>
      <w:proofErr w:type="spellStart"/>
      <w:r w:rsidRPr="00F655DB">
        <w:rPr>
          <w:rFonts w:asciiTheme="minorHAnsi" w:eastAsia="Times New Roman" w:hAnsiTheme="minorHAnsi" w:cstheme="minorHAnsi"/>
        </w:rPr>
        <w:t>include</w:t>
      </w:r>
      <w:proofErr w:type="spellEnd"/>
      <w:r w:rsidRPr="00F655DB">
        <w:rPr>
          <w:rFonts w:asciiTheme="minorHAnsi" w:eastAsia="Times New Roman" w:hAnsiTheme="minorHAnsi" w:cstheme="minorHAnsi"/>
        </w:rPr>
        <w:t>:</w:t>
      </w:r>
    </w:p>
    <w:p w14:paraId="2D5B2ED4" w14:textId="77777777" w:rsidR="00376B72" w:rsidRPr="00A92B1F" w:rsidRDefault="00376B72" w:rsidP="00376B72">
      <w:pPr>
        <w:numPr>
          <w:ilvl w:val="0"/>
          <w:numId w:val="15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Up to 35 controlled axes/spindles, enabling even 5-axis free-form machining</w:t>
      </w:r>
    </w:p>
    <w:p w14:paraId="1E203457" w14:textId="77777777" w:rsidR="00376B72" w:rsidRPr="00A92B1F" w:rsidRDefault="00376B72" w:rsidP="00376B72">
      <w:pPr>
        <w:numPr>
          <w:ilvl w:val="0"/>
          <w:numId w:val="15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One or two cross beams with up to six freely selectable processing units</w:t>
      </w:r>
    </w:p>
    <w:p w14:paraId="54849F5B" w14:textId="77777777" w:rsidR="00376B72" w:rsidRPr="00A92B1F" w:rsidRDefault="00376B72" w:rsidP="00376B72">
      <w:pPr>
        <w:numPr>
          <w:ilvl w:val="0"/>
          <w:numId w:val="15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Rigid, precise machining units for long-term accuracy</w:t>
      </w:r>
    </w:p>
    <w:p w14:paraId="7EE25746" w14:textId="77777777" w:rsidR="00376B72" w:rsidRPr="00A92B1F" w:rsidRDefault="00376B72" w:rsidP="00376B72">
      <w:pPr>
        <w:numPr>
          <w:ilvl w:val="0"/>
          <w:numId w:val="15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Mechanical and electrical axis layouts designed for high speeds, agility, and component longevity</w:t>
      </w:r>
    </w:p>
    <w:p w14:paraId="4C3B03E0" w14:textId="77777777" w:rsidR="00376B72" w:rsidRPr="00A92B1F" w:rsidRDefault="00376B72" w:rsidP="00376B72">
      <w:pPr>
        <w:numPr>
          <w:ilvl w:val="0"/>
          <w:numId w:val="15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Material feed capacity from 55 x 20 mm to 1300 x 300 mm—ideal for everything from standard framing and roof trusses to complex free-form structures</w:t>
      </w:r>
    </w:p>
    <w:p w14:paraId="0F109480" w14:textId="77777777" w:rsidR="00376B72" w:rsidRPr="00A92B1F" w:rsidRDefault="00376B72" w:rsidP="00376B72">
      <w:pPr>
        <w:numPr>
          <w:ilvl w:val="0"/>
          <w:numId w:val="15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A 4-channel control system for fast, seamless switching between all six processing units</w:t>
      </w:r>
    </w:p>
    <w:p w14:paraId="0A1DAA1A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The MC-15 can mill, drill, saw, groove, rebate, and profile—all sides, with extreme precision. Its modular architecture allows full customization, from processing unit configurations to lead-in/out section lengths and specialized software features.</w:t>
      </w:r>
    </w:p>
    <w:p w14:paraId="134C3027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b/>
          <w:bCs/>
          <w:lang w:val="en-US"/>
        </w:rPr>
        <w:lastRenderedPageBreak/>
        <w:t xml:space="preserve">NUM </w:t>
      </w:r>
      <w:proofErr w:type="spellStart"/>
      <w:r w:rsidRPr="00A92B1F">
        <w:rPr>
          <w:rFonts w:asciiTheme="minorHAnsi" w:eastAsia="Times New Roman" w:hAnsiTheme="minorHAnsi" w:cstheme="minorHAnsi"/>
          <w:b/>
          <w:bCs/>
          <w:lang w:val="en-US"/>
        </w:rPr>
        <w:t>Flexium</w:t>
      </w:r>
      <w:proofErr w:type="spellEnd"/>
      <w:r w:rsidRPr="00A92B1F">
        <w:rPr>
          <w:rFonts w:asciiTheme="minorHAnsi" w:eastAsia="Times New Roman" w:hAnsiTheme="minorHAnsi" w:cstheme="minorHAnsi"/>
          <w:b/>
          <w:bCs/>
          <w:lang w:val="en-US"/>
        </w:rPr>
        <w:t>+ 68: Intelligent, Seamless Control</w:t>
      </w:r>
      <w:r w:rsidRPr="00A92B1F">
        <w:rPr>
          <w:rFonts w:asciiTheme="minorHAnsi" w:eastAsia="Times New Roman" w:hAnsiTheme="minorHAnsi" w:cstheme="minorHAnsi"/>
          <w:lang w:val="en-US"/>
        </w:rPr>
        <w:br/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Control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technology is key to the MC-15’s performance. The NUM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Flexium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+ 68 CNC system not only delivers outstanding power and precision—it also includes custom-developed user interfaces and visualizations tailored to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and its customers.</w:t>
      </w:r>
    </w:p>
    <w:p w14:paraId="6CE004A2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Thanks to its open architecture, the system integrates seamlessly and offers:</w:t>
      </w:r>
    </w:p>
    <w:p w14:paraId="691EAB18" w14:textId="77777777" w:rsidR="00376B72" w:rsidRPr="00F655DB" w:rsidRDefault="00376B72" w:rsidP="00376B72">
      <w:pPr>
        <w:numPr>
          <w:ilvl w:val="0"/>
          <w:numId w:val="16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</w:rPr>
      </w:pPr>
      <w:r w:rsidRPr="00F655DB">
        <w:rPr>
          <w:rFonts w:asciiTheme="minorHAnsi" w:eastAsia="Times New Roman" w:hAnsiTheme="minorHAnsi" w:cstheme="minorHAnsi"/>
        </w:rPr>
        <w:t xml:space="preserve">Intuitive </w:t>
      </w:r>
      <w:proofErr w:type="spellStart"/>
      <w:r w:rsidRPr="00F655DB">
        <w:rPr>
          <w:rFonts w:asciiTheme="minorHAnsi" w:eastAsia="Times New Roman" w:hAnsiTheme="minorHAnsi" w:cstheme="minorHAnsi"/>
        </w:rPr>
        <w:t>touchscreen</w:t>
      </w:r>
      <w:proofErr w:type="spellEnd"/>
      <w:r w:rsidRPr="00F655DB">
        <w:rPr>
          <w:rFonts w:asciiTheme="minorHAnsi" w:eastAsia="Times New Roman" w:hAnsiTheme="minorHAnsi" w:cstheme="minorHAnsi"/>
        </w:rPr>
        <w:t xml:space="preserve"> </w:t>
      </w:r>
      <w:proofErr w:type="spellStart"/>
      <w:r w:rsidRPr="00F655DB">
        <w:rPr>
          <w:rFonts w:asciiTheme="minorHAnsi" w:eastAsia="Times New Roman" w:hAnsiTheme="minorHAnsi" w:cstheme="minorHAnsi"/>
        </w:rPr>
        <w:t>operation</w:t>
      </w:r>
      <w:proofErr w:type="spellEnd"/>
    </w:p>
    <w:p w14:paraId="58969574" w14:textId="77777777" w:rsidR="00376B72" w:rsidRPr="00F655DB" w:rsidRDefault="00376B72" w:rsidP="00376B72">
      <w:pPr>
        <w:numPr>
          <w:ilvl w:val="0"/>
          <w:numId w:val="16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</w:rPr>
      </w:pPr>
      <w:r w:rsidRPr="00F655DB">
        <w:rPr>
          <w:rFonts w:asciiTheme="minorHAnsi" w:eastAsia="Times New Roman" w:hAnsiTheme="minorHAnsi" w:cstheme="minorHAnsi"/>
        </w:rPr>
        <w:t>Visualization of all machining steps</w:t>
      </w:r>
    </w:p>
    <w:p w14:paraId="23F065E6" w14:textId="77777777" w:rsidR="00376B72" w:rsidRPr="00F655DB" w:rsidRDefault="00376B72" w:rsidP="00376B72">
      <w:pPr>
        <w:numPr>
          <w:ilvl w:val="0"/>
          <w:numId w:val="16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</w:rPr>
      </w:pPr>
      <w:r w:rsidRPr="00F655DB">
        <w:rPr>
          <w:rFonts w:asciiTheme="minorHAnsi" w:eastAsia="Times New Roman" w:hAnsiTheme="minorHAnsi" w:cstheme="minorHAnsi"/>
        </w:rPr>
        <w:t>Fully customizable user interface</w:t>
      </w:r>
    </w:p>
    <w:p w14:paraId="5881EB77" w14:textId="77777777" w:rsidR="00376B72" w:rsidRPr="00A92B1F" w:rsidRDefault="00376B72" w:rsidP="00376B72">
      <w:pPr>
        <w:numPr>
          <w:ilvl w:val="0"/>
          <w:numId w:val="16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Easy integration with existing software environments</w:t>
      </w:r>
    </w:p>
    <w:p w14:paraId="0B3315F1" w14:textId="77777777" w:rsidR="00376B72" w:rsidRPr="00A92B1F" w:rsidRDefault="00376B72" w:rsidP="00376B72">
      <w:pPr>
        <w:numPr>
          <w:ilvl w:val="0"/>
          <w:numId w:val="16"/>
        </w:numPr>
        <w:suppressAutoHyphens w:val="0"/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Custom CNC functions for specialized tasks</w:t>
      </w:r>
    </w:p>
    <w:p w14:paraId="41DD6CA2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 xml:space="preserve">NUM supplied all core components—from the CNC controller to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NUMDrive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X drives, single-cable motors, and safety systems—ensuring 24/7 reliability and a fully coordinated platform.</w:t>
      </w:r>
    </w:p>
    <w:p w14:paraId="669D5186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 xml:space="preserve">“The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Flexium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+ 68 convinced us with its openness and adaptability. Together with NUM, we created a control system perfectly tailored to our needs—and our customers’,” adds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Stehli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>.</w:t>
      </w:r>
    </w:p>
    <w:p w14:paraId="02E45F24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bookmarkStart w:id="0" w:name="_GoBack"/>
      <w:bookmarkEnd w:id="0"/>
      <w:r w:rsidRPr="00A92B1F">
        <w:rPr>
          <w:rFonts w:asciiTheme="minorHAnsi" w:eastAsia="Times New Roman" w:hAnsiTheme="minorHAnsi" w:cstheme="minorHAnsi"/>
          <w:b/>
          <w:bCs/>
          <w:lang w:val="en-US"/>
        </w:rPr>
        <w:t>Appenzell Joinery in Action – Two Outstanding Student Projects</w:t>
      </w:r>
      <w:r w:rsidRPr="00A92B1F">
        <w:rPr>
          <w:rFonts w:asciiTheme="minorHAnsi" w:eastAsia="Times New Roman" w:hAnsiTheme="minorHAnsi" w:cstheme="minorHAnsi"/>
          <w:lang w:val="en-US"/>
        </w:rPr>
        <w:br/>
        <w:t>The MC-15’s capabilities are showcased through two standout projects in traditional Appenzell joinery—where technology, sustainability, and education intersect.</w:t>
      </w:r>
    </w:p>
    <w:p w14:paraId="0E22A4D9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b/>
          <w:bCs/>
          <w:lang w:val="en-US"/>
        </w:rPr>
        <w:t xml:space="preserve">The </w:t>
      </w:r>
      <w:proofErr w:type="spellStart"/>
      <w:r w:rsidRPr="00A92B1F">
        <w:rPr>
          <w:rFonts w:asciiTheme="minorHAnsi" w:eastAsia="Times New Roman" w:hAnsiTheme="minorHAnsi" w:cstheme="minorHAnsi"/>
          <w:b/>
          <w:bCs/>
          <w:lang w:val="en-US"/>
        </w:rPr>
        <w:t>Beehouse</w:t>
      </w:r>
      <w:proofErr w:type="spellEnd"/>
      <w:r w:rsidRPr="00A92B1F">
        <w:rPr>
          <w:rFonts w:asciiTheme="minorHAnsi" w:eastAsia="Times New Roman" w:hAnsiTheme="minorHAnsi" w:cstheme="minorHAnsi"/>
          <w:b/>
          <w:bCs/>
          <w:lang w:val="en-US"/>
        </w:rPr>
        <w:t xml:space="preserve"> – A Living Biology Classroom</w:t>
      </w:r>
      <w:r w:rsidRPr="00A92B1F">
        <w:rPr>
          <w:rFonts w:asciiTheme="minorHAnsi" w:eastAsia="Times New Roman" w:hAnsiTheme="minorHAnsi" w:cstheme="minorHAnsi"/>
          <w:lang w:val="en-US"/>
        </w:rPr>
        <w:br/>
        <w:t xml:space="preserve">How about a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beehouse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as a biology education center? At the Cantonal School of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Trogen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in Appenzell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Ausserrhoden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>, that idea became a reality. The existing beehive station was outdated, and the solution—a new structure built in the Appenzell timber style—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was designed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by students, supported by the alumni association, and constructed with help from the Vocational Training Center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Herisau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,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Nägeli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Carpentry, and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Maschinenbau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AG.</w:t>
      </w:r>
    </w:p>
    <w:p w14:paraId="621AD839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went the extra mile. The student concept of producing Appenzell-style joints on a CNC machine—without specialized tools—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 xml:space="preserve">was refined and optimized by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to allow production without manual rework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. Machining sequences and strategies for the corner joint 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were clearly defined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for efficient manufacturing.</w:t>
      </w:r>
    </w:p>
    <w:p w14:paraId="3AE5E6D0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 xml:space="preserve">The joints 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were produced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on the MC-15 at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Nägeli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Carpentry, located just a few miles from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Trogen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. Now in use with its third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system, the company helped bring the project to life—an inspiring blend of 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craftsmanship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>, education, and technology. Today, three beehives reside in the structure, which now serves as both a classroom and a symbol of ecological stewardship.</w:t>
      </w:r>
    </w:p>
    <w:p w14:paraId="4C361CAF" w14:textId="7D4F7670" w:rsidR="00387881" w:rsidRPr="00FB7586" w:rsidRDefault="00387881" w:rsidP="00387881">
      <w:pPr>
        <w:spacing w:before="100" w:beforeAutospacing="1" w:after="100" w:afterAutospacing="1"/>
        <w:rPr>
          <w:lang w:val="en-US"/>
        </w:rPr>
      </w:pPr>
    </w:p>
    <w:p w14:paraId="61A5B0D7" w14:textId="2C6DB018" w:rsidR="008F39BA" w:rsidRPr="006B71A9" w:rsidRDefault="008F39BA" w:rsidP="00387881">
      <w:pPr>
        <w:spacing w:before="100" w:beforeAutospacing="1" w:after="100" w:afterAutospacing="1"/>
      </w:pPr>
      <w:r w:rsidRPr="006B71A9">
        <w:rPr>
          <w:noProof/>
          <w:lang w:val="en-US"/>
        </w:rPr>
        <w:lastRenderedPageBreak/>
        <w:drawing>
          <wp:inline distT="0" distB="0" distL="0" distR="0" wp14:anchorId="033E79A4" wp14:editId="094D1494">
            <wp:extent cx="1512691" cy="2018923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2794" cy="20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71A9">
        <w:rPr>
          <w:noProof/>
          <w:lang w:val="en-US"/>
        </w:rPr>
        <w:drawing>
          <wp:inline distT="0" distB="0" distL="0" distR="0" wp14:anchorId="07095839" wp14:editId="703D319B">
            <wp:extent cx="1462161" cy="2019600"/>
            <wp:effectExtent l="0" t="0" r="508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2161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19539" w14:textId="1DAA15C2" w:rsidR="008F39BA" w:rsidRPr="00EC641A" w:rsidRDefault="00EC641A" w:rsidP="00387881">
      <w:pPr>
        <w:spacing w:before="100" w:beforeAutospacing="1" w:after="100" w:afterAutospacing="1"/>
        <w:rPr>
          <w:lang w:val="en-US"/>
        </w:rPr>
      </w:pPr>
      <w:r w:rsidRPr="00EC641A">
        <w:rPr>
          <w:lang w:val="en-US"/>
        </w:rPr>
        <w:t>Appenzell-Style Joinery Featured Throughout the Apiary – Inside and Out</w:t>
      </w:r>
    </w:p>
    <w:p w14:paraId="0543ABD4" w14:textId="138CA055" w:rsidR="008F39BA" w:rsidRPr="00FB7586" w:rsidRDefault="008F39BA" w:rsidP="00387881">
      <w:pPr>
        <w:spacing w:before="100" w:beforeAutospacing="1" w:after="100" w:afterAutospacing="1"/>
        <w:rPr>
          <w:i/>
          <w:sz w:val="16"/>
          <w:szCs w:val="16"/>
          <w:lang w:val="en-US"/>
        </w:rPr>
      </w:pPr>
      <w:r w:rsidRPr="00FB7586">
        <w:rPr>
          <w:i/>
          <w:sz w:val="16"/>
          <w:szCs w:val="16"/>
          <w:lang w:val="en-US"/>
        </w:rPr>
        <w:t>NUMinfo66_Krüsi_iPhone_Beehive (22).JPEG</w:t>
      </w:r>
      <w:r w:rsidR="00A33CEB" w:rsidRPr="00FB7586">
        <w:rPr>
          <w:i/>
          <w:sz w:val="16"/>
          <w:szCs w:val="16"/>
          <w:lang w:val="en-US"/>
        </w:rPr>
        <w:br/>
        <w:t>NUMinfo66_Krüsi_iPhone_Beehive (25).JPEG</w:t>
      </w:r>
    </w:p>
    <w:p w14:paraId="6435C42C" w14:textId="350E480A" w:rsidR="008F39BA" w:rsidRPr="006B71A9" w:rsidRDefault="005A02C4" w:rsidP="00387881">
      <w:pPr>
        <w:spacing w:before="100" w:beforeAutospacing="1" w:after="100" w:afterAutospacing="1"/>
      </w:pPr>
      <w:r w:rsidRPr="006B71A9">
        <w:rPr>
          <w:noProof/>
          <w:lang w:val="en-US"/>
        </w:rPr>
        <w:drawing>
          <wp:inline distT="0" distB="0" distL="0" distR="0" wp14:anchorId="6938861C" wp14:editId="60D13544">
            <wp:extent cx="1509069" cy="20196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069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E68BE" w14:textId="55FDE8D1" w:rsidR="005A02C4" w:rsidRPr="00FB7586" w:rsidRDefault="005A02C4" w:rsidP="00387881">
      <w:pPr>
        <w:spacing w:before="100" w:beforeAutospacing="1" w:after="100" w:afterAutospacing="1"/>
        <w:rPr>
          <w:lang w:val="en-US"/>
        </w:rPr>
      </w:pPr>
      <w:r w:rsidRPr="00FB7586">
        <w:rPr>
          <w:lang w:val="en-US"/>
        </w:rPr>
        <w:t xml:space="preserve">Dr. Elisabeth Steger Vogt, Rector of </w:t>
      </w:r>
      <w:proofErr w:type="spellStart"/>
      <w:r w:rsidRPr="00FB7586">
        <w:rPr>
          <w:lang w:val="en-US"/>
        </w:rPr>
        <w:t>Trogen</w:t>
      </w:r>
      <w:proofErr w:type="spellEnd"/>
      <w:r w:rsidRPr="00FB7586">
        <w:rPr>
          <w:lang w:val="en-US"/>
        </w:rPr>
        <w:t xml:space="preserve"> Cantonal School with </w:t>
      </w:r>
      <w:proofErr w:type="spellStart"/>
      <w:r w:rsidRPr="00FB7586">
        <w:rPr>
          <w:lang w:val="en-US"/>
        </w:rPr>
        <w:t>Urs</w:t>
      </w:r>
      <w:proofErr w:type="spellEnd"/>
      <w:r w:rsidRPr="00FB7586">
        <w:rPr>
          <w:lang w:val="en-US"/>
        </w:rPr>
        <w:t xml:space="preserve"> </w:t>
      </w:r>
      <w:proofErr w:type="spellStart"/>
      <w:r w:rsidRPr="00FB7586">
        <w:rPr>
          <w:lang w:val="en-US"/>
        </w:rPr>
        <w:t>Iseli</w:t>
      </w:r>
      <w:proofErr w:type="spellEnd"/>
      <w:r w:rsidRPr="00FB7586">
        <w:rPr>
          <w:lang w:val="en-US"/>
        </w:rPr>
        <w:t xml:space="preserve">, CEO of </w:t>
      </w:r>
      <w:proofErr w:type="spellStart"/>
      <w:r w:rsidRPr="00FB7586">
        <w:rPr>
          <w:lang w:val="en-US"/>
        </w:rPr>
        <w:t>Krüsi</w:t>
      </w:r>
      <w:proofErr w:type="spellEnd"/>
      <w:r w:rsidRPr="00FB7586">
        <w:rPr>
          <w:lang w:val="en-US"/>
        </w:rPr>
        <w:t xml:space="preserve"> </w:t>
      </w:r>
      <w:proofErr w:type="spellStart"/>
      <w:r w:rsidRPr="00FB7586">
        <w:rPr>
          <w:lang w:val="en-US"/>
        </w:rPr>
        <w:t>Maschinenbau</w:t>
      </w:r>
      <w:proofErr w:type="spellEnd"/>
      <w:r w:rsidRPr="00FB7586">
        <w:rPr>
          <w:lang w:val="en-US"/>
        </w:rPr>
        <w:t xml:space="preserve"> AG</w:t>
      </w:r>
    </w:p>
    <w:p w14:paraId="08D96AC7" w14:textId="554282E2" w:rsidR="005A02C4" w:rsidRPr="00FB7586" w:rsidRDefault="005A02C4" w:rsidP="00387881">
      <w:pPr>
        <w:spacing w:before="100" w:beforeAutospacing="1" w:after="100" w:afterAutospacing="1"/>
        <w:rPr>
          <w:i/>
          <w:sz w:val="16"/>
          <w:szCs w:val="16"/>
          <w:lang w:val="en-US"/>
        </w:rPr>
      </w:pPr>
      <w:r w:rsidRPr="00FB7586">
        <w:rPr>
          <w:i/>
          <w:sz w:val="16"/>
          <w:szCs w:val="16"/>
          <w:lang w:val="en-US"/>
        </w:rPr>
        <w:t>NUMinfo66_Krüsi_iPhone_BienenhausGruppenfoto-(1).png</w:t>
      </w:r>
    </w:p>
    <w:p w14:paraId="65250362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b/>
          <w:bCs/>
          <w:lang w:val="en-US"/>
        </w:rPr>
        <w:t>The Self-Sufficient Bus Stop – A Biodiversity Champion</w:t>
      </w:r>
      <w:r w:rsidRPr="00A92B1F">
        <w:rPr>
          <w:rFonts w:asciiTheme="minorHAnsi" w:eastAsia="Times New Roman" w:hAnsiTheme="minorHAnsi" w:cstheme="minorHAnsi"/>
          <w:lang w:val="en-US"/>
        </w:rPr>
        <w:br/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The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“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Biodive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” project—conceived by students at the Cantonal School of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Trogen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—won the 2021 </w:t>
      </w:r>
      <w:r w:rsidRPr="00A92B1F">
        <w:rPr>
          <w:rFonts w:asciiTheme="minorHAnsi" w:eastAsia="Times New Roman" w:hAnsiTheme="minorHAnsi" w:cstheme="minorHAnsi"/>
          <w:i/>
          <w:iCs/>
          <w:lang w:val="en-US"/>
        </w:rPr>
        <w:t>Science on the Move</w:t>
      </w:r>
      <w:r w:rsidRPr="00A92B1F">
        <w:rPr>
          <w:rFonts w:asciiTheme="minorHAnsi" w:eastAsia="Times New Roman" w:hAnsiTheme="minorHAnsi" w:cstheme="minorHAnsi"/>
          <w:lang w:val="en-US"/>
        </w:rPr>
        <w:t xml:space="preserve"> competition and received a special prize for best performance. Their concept: a self-sufficient bus stop powered by solar panels, collecting rainwater, providing wildlife habitats, and sharing educational content via QR codes. A prototype is complete, with the official launch set for May 2025.</w:t>
      </w:r>
    </w:p>
    <w:p w14:paraId="6D39EF24" w14:textId="57FFB2DF" w:rsidR="00387881" w:rsidRPr="00FB7586" w:rsidRDefault="00376B72" w:rsidP="00376B72">
      <w:pPr>
        <w:spacing w:before="100" w:beforeAutospacing="1" w:after="100" w:afterAutospacing="1"/>
        <w:rPr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 xml:space="preserve">As with the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beehouse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, 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 xml:space="preserve">the timber joinery templates were provided by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proofErr w:type="gramEnd"/>
      <w:r w:rsidRPr="00A92B1F">
        <w:rPr>
          <w:rFonts w:asciiTheme="minorHAnsi" w:eastAsia="Times New Roman" w:hAnsiTheme="minorHAnsi" w:cstheme="minorHAnsi"/>
          <w:lang w:val="en-US"/>
        </w:rPr>
        <w:t>. The connection is no coincidence—the two structures sit at opposite ends of the school campus, forming an architectural and thematic link.</w:t>
      </w:r>
    </w:p>
    <w:p w14:paraId="23959618" w14:textId="3825B8D7" w:rsidR="005A02C4" w:rsidRPr="006B71A9" w:rsidRDefault="005A02C4" w:rsidP="00387881">
      <w:pPr>
        <w:spacing w:before="100" w:beforeAutospacing="1" w:after="100" w:afterAutospacing="1"/>
      </w:pPr>
      <w:r w:rsidRPr="006B71A9">
        <w:rPr>
          <w:noProof/>
          <w:lang w:val="en-US"/>
        </w:rPr>
        <w:lastRenderedPageBreak/>
        <w:drawing>
          <wp:inline distT="0" distB="0" distL="0" distR="0" wp14:anchorId="4B51F42C" wp14:editId="426FF180">
            <wp:extent cx="1269421" cy="2019600"/>
            <wp:effectExtent l="0" t="0" r="698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9421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71A9">
        <w:rPr>
          <w:noProof/>
          <w:lang w:val="en-US"/>
        </w:rPr>
        <w:drawing>
          <wp:inline distT="0" distB="0" distL="0" distR="0" wp14:anchorId="1A30DA10" wp14:editId="7FB86F8F">
            <wp:extent cx="1519565" cy="2019600"/>
            <wp:effectExtent l="0" t="0" r="444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565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CA6D7" w14:textId="078B94C6" w:rsidR="005A02C4" w:rsidRPr="00FB7586" w:rsidRDefault="005A02C4" w:rsidP="00387881">
      <w:pPr>
        <w:spacing w:before="100" w:beforeAutospacing="1" w:after="100" w:afterAutospacing="1"/>
        <w:rPr>
          <w:lang w:val="en-US"/>
        </w:rPr>
      </w:pPr>
      <w:r w:rsidRPr="00FB7586">
        <w:rPr>
          <w:lang w:val="en-US"/>
        </w:rPr>
        <w:t xml:space="preserve">Self-sufficient bus stop in </w:t>
      </w:r>
      <w:proofErr w:type="spellStart"/>
      <w:r w:rsidRPr="00FB7586">
        <w:rPr>
          <w:lang w:val="en-US"/>
        </w:rPr>
        <w:t>Trogen</w:t>
      </w:r>
      <w:proofErr w:type="spellEnd"/>
    </w:p>
    <w:p w14:paraId="073A16DA" w14:textId="268B183B" w:rsidR="005A02C4" w:rsidRPr="00FB7586" w:rsidRDefault="005A02C4" w:rsidP="00387881">
      <w:pPr>
        <w:spacing w:before="100" w:beforeAutospacing="1" w:after="100" w:afterAutospacing="1"/>
        <w:rPr>
          <w:i/>
          <w:sz w:val="16"/>
          <w:szCs w:val="16"/>
          <w:lang w:val="en-US"/>
        </w:rPr>
      </w:pPr>
      <w:r w:rsidRPr="00FB7586">
        <w:rPr>
          <w:i/>
          <w:sz w:val="16"/>
          <w:szCs w:val="16"/>
          <w:lang w:val="en-US"/>
        </w:rPr>
        <w:t>NUMinfo66_Krüsi_iPhone_bus_stop-(1).png</w:t>
      </w:r>
      <w:r w:rsidRPr="00FB7586">
        <w:rPr>
          <w:i/>
          <w:sz w:val="16"/>
          <w:szCs w:val="16"/>
          <w:lang w:val="en-US"/>
        </w:rPr>
        <w:br/>
        <w:t>NUMinfo66_Krüsi_iPhone_Bus_stop-(13).png</w:t>
      </w:r>
    </w:p>
    <w:p w14:paraId="7BB0DBD0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b/>
          <w:bCs/>
          <w:lang w:val="en-US"/>
        </w:rPr>
        <w:t>Sustainability at Every Level—Made in Appenzell</w:t>
      </w:r>
      <w:r w:rsidRPr="00A92B1F">
        <w:rPr>
          <w:rFonts w:asciiTheme="minorHAnsi" w:eastAsia="Times New Roman" w:hAnsiTheme="minorHAnsi" w:cstheme="minorHAnsi"/>
          <w:lang w:val="en-US"/>
        </w:rPr>
        <w:br/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Few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people realize just how deeply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commits to sustainability. It 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doesn’t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end with the product—it’s built into the entire business model. Many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machines have been running for over 40 years. Spare parts, both mechanical and electronic, remain available. Even older control systems 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are updated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through retrofit projects.</w:t>
      </w:r>
    </w:p>
    <w:p w14:paraId="4AEDBA17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 xml:space="preserve">“We’re not a corporation pushing a new model every five years. We think long-term—and we think with our customers,” says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Urs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Iseli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, CEO of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Krüsi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Maschinenbau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AG. That philosophy runs throughout the company—from inventory management to lifelong customer support.</w:t>
      </w:r>
    </w:p>
    <w:p w14:paraId="273462E2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b/>
          <w:bCs/>
          <w:lang w:val="en-US"/>
        </w:rPr>
        <w:t>Technology Meets Purpose</w:t>
      </w:r>
      <w:r w:rsidRPr="00A92B1F">
        <w:rPr>
          <w:rFonts w:asciiTheme="minorHAnsi" w:eastAsia="Times New Roman" w:hAnsiTheme="minorHAnsi" w:cstheme="minorHAnsi"/>
          <w:lang w:val="en-US"/>
        </w:rPr>
        <w:br/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Whether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it’s the </w:t>
      </w:r>
      <w:proofErr w:type="spellStart"/>
      <w:r w:rsidRPr="00A92B1F">
        <w:rPr>
          <w:rFonts w:asciiTheme="minorHAnsi" w:eastAsia="Times New Roman" w:hAnsiTheme="minorHAnsi" w:cstheme="minorHAnsi"/>
          <w:lang w:val="en-US"/>
        </w:rPr>
        <w:t>beehouse</w:t>
      </w:r>
      <w:proofErr w:type="spellEnd"/>
      <w:r w:rsidRPr="00A92B1F">
        <w:rPr>
          <w:rFonts w:asciiTheme="minorHAnsi" w:eastAsia="Times New Roman" w:hAnsiTheme="minorHAnsi" w:cstheme="minorHAnsi"/>
          <w:lang w:val="en-US"/>
        </w:rPr>
        <w:t xml:space="preserve"> or the self-sufficient bus stop, these projects demonstrate what’s possible when expertise, innovation, and collaboration come together. The results are more than products—</w:t>
      </w:r>
      <w:proofErr w:type="gramStart"/>
      <w:r w:rsidRPr="00A92B1F">
        <w:rPr>
          <w:rFonts w:asciiTheme="minorHAnsi" w:eastAsia="Times New Roman" w:hAnsiTheme="minorHAnsi" w:cstheme="minorHAnsi"/>
          <w:lang w:val="en-US"/>
        </w:rPr>
        <w:t>they’re</w:t>
      </w:r>
      <w:proofErr w:type="gramEnd"/>
      <w:r w:rsidRPr="00A92B1F">
        <w:rPr>
          <w:rFonts w:asciiTheme="minorHAnsi" w:eastAsia="Times New Roman" w:hAnsiTheme="minorHAnsi" w:cstheme="minorHAnsi"/>
          <w:lang w:val="en-US"/>
        </w:rPr>
        <w:t xml:space="preserve"> meaningful contributions to education, sustainability, and craftsmanship.</w:t>
      </w:r>
    </w:p>
    <w:p w14:paraId="1FC24B6D" w14:textId="77777777" w:rsidR="00376B72" w:rsidRPr="00A92B1F" w:rsidRDefault="00376B72" w:rsidP="00376B72">
      <w:pPr>
        <w:spacing w:before="100" w:beforeAutospacing="1" w:after="100" w:afterAutospacing="1" w:line="240" w:lineRule="auto"/>
        <w:rPr>
          <w:rFonts w:asciiTheme="minorHAnsi" w:eastAsia="Times New Roman" w:hAnsiTheme="minorHAnsi" w:cstheme="minorHAnsi"/>
          <w:lang w:val="en-US"/>
        </w:rPr>
      </w:pPr>
      <w:r w:rsidRPr="00A92B1F">
        <w:rPr>
          <w:rFonts w:asciiTheme="minorHAnsi" w:eastAsia="Times New Roman" w:hAnsiTheme="minorHAnsi" w:cstheme="minorHAnsi"/>
          <w:lang w:val="en-US"/>
        </w:rPr>
        <w:t>One thing is clear: as demands in timber construction rise, leaders will need partners they can trust.</w:t>
      </w:r>
    </w:p>
    <w:p w14:paraId="7F0FF910" w14:textId="29DDF010" w:rsidR="005A02C4" w:rsidRPr="00FB7586" w:rsidRDefault="005A02C4" w:rsidP="007A7965">
      <w:pPr>
        <w:spacing w:before="100" w:beforeAutospacing="1" w:after="100" w:afterAutospacing="1"/>
        <w:rPr>
          <w:lang w:val="en-US"/>
        </w:rPr>
      </w:pPr>
      <w:r w:rsidRPr="00FB7586">
        <w:rPr>
          <w:lang w:val="en-US"/>
        </w:rPr>
        <w:br w:type="page"/>
      </w:r>
    </w:p>
    <w:p w14:paraId="5DFFC174" w14:textId="77777777" w:rsidR="00D56B7B" w:rsidRPr="00E605CC" w:rsidRDefault="00E95A49">
      <w:pPr>
        <w:pStyle w:val="berschrift2"/>
        <w:rPr>
          <w:rFonts w:ascii="Arial" w:hAnsi="Arial" w:cs="Arial"/>
          <w:sz w:val="22"/>
          <w:szCs w:val="22"/>
          <w:lang w:val="de-DE"/>
        </w:rPr>
      </w:pPr>
      <w:r w:rsidRPr="00E605CC">
        <w:rPr>
          <w:rFonts w:ascii="Arial" w:hAnsi="Arial" w:cs="Arial"/>
          <w:sz w:val="22"/>
          <w:szCs w:val="22"/>
          <w:lang w:val="de-DE"/>
        </w:rPr>
        <w:lastRenderedPageBreak/>
        <w:t>Images/captions</w:t>
      </w:r>
    </w:p>
    <w:p w14:paraId="78ED1246" w14:textId="0801E36D" w:rsidR="009815F0" w:rsidRDefault="005A02C4">
      <w:pPr>
        <w:spacing w:after="0" w:line="240" w:lineRule="auto"/>
        <w:rPr>
          <w:rFonts w:ascii="Arial" w:hAnsi="Arial" w:cs="Arial"/>
          <w:lang w:val="de-DE"/>
        </w:rPr>
      </w:pPr>
      <w:r w:rsidRPr="005A02C4">
        <w:rPr>
          <w:rFonts w:ascii="Arial" w:hAnsi="Arial" w:cs="Arial"/>
          <w:noProof/>
          <w:lang w:val="en-US"/>
        </w:rPr>
        <w:drawing>
          <wp:inline distT="0" distB="0" distL="0" distR="0" wp14:anchorId="4B7E7E93" wp14:editId="4B2B1A50">
            <wp:extent cx="1514327" cy="20196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327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9E5C1" w14:textId="60BD8BDF" w:rsidR="00BA01FE" w:rsidRDefault="005A02C4" w:rsidP="00EC641A">
      <w:pPr>
        <w:rPr>
          <w:lang w:val="de-DE"/>
        </w:rPr>
      </w:pPr>
      <w:r>
        <w:rPr>
          <w:lang w:val="de-DE"/>
        </w:rPr>
        <w:t>From left to right: Urs Iseli, CEO Krüsi Maschinenbau AG, Daniel Ursic, Area Sales Manager NUM AG and Pascal Stehli, Project Manager Krüsi Maschinenbau AG</w:t>
      </w:r>
    </w:p>
    <w:p w14:paraId="4594246F" w14:textId="77777777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220C1747" w14:textId="5B6F7092" w:rsidR="00BA01FE" w:rsidRPr="00F730BA" w:rsidRDefault="005A02C4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F730BA">
        <w:rPr>
          <w:rFonts w:ascii="Arial" w:hAnsi="Arial" w:cs="Arial"/>
          <w:i/>
          <w:sz w:val="16"/>
          <w:szCs w:val="16"/>
          <w:lang w:val="de-DE"/>
        </w:rPr>
        <w:t>NUMinfo66_Krüsi_iPhone_Krüsi_Groupphoto-(3).png</w:t>
      </w:r>
    </w:p>
    <w:p w14:paraId="74E6B872" w14:textId="523EF5DC" w:rsidR="005A02C4" w:rsidRPr="00F730BA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546AC9EB" w14:textId="7E4A5CA8" w:rsidR="005A02C4" w:rsidRDefault="009B0625">
      <w:pPr>
        <w:spacing w:after="0" w:line="240" w:lineRule="auto"/>
        <w:rPr>
          <w:rFonts w:ascii="Arial" w:hAnsi="Arial" w:cs="Arial"/>
          <w:lang w:val="de-DE"/>
        </w:rPr>
      </w:pPr>
      <w:r w:rsidRPr="009B0625">
        <w:rPr>
          <w:rFonts w:ascii="Arial" w:hAnsi="Arial" w:cs="Arial"/>
          <w:noProof/>
          <w:lang w:val="en-US"/>
        </w:rPr>
        <w:drawing>
          <wp:inline distT="0" distB="0" distL="0" distR="0" wp14:anchorId="05D1895A" wp14:editId="56281659">
            <wp:extent cx="1497648" cy="2019600"/>
            <wp:effectExtent l="0" t="0" r="762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648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89718" w14:textId="2A296995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11C44842" w14:textId="3622E5DF" w:rsidR="005A02C4" w:rsidRPr="00FB7586" w:rsidRDefault="009B0625" w:rsidP="00EC641A">
      <w:pPr>
        <w:rPr>
          <w:lang w:val="en-US"/>
        </w:rPr>
      </w:pPr>
      <w:r w:rsidRPr="00FB7586">
        <w:rPr>
          <w:lang w:val="en-US"/>
        </w:rPr>
        <w:t xml:space="preserve">Machined </w:t>
      </w:r>
      <w:proofErr w:type="spellStart"/>
      <w:r w:rsidRPr="00FB7586">
        <w:rPr>
          <w:lang w:val="en-US"/>
        </w:rPr>
        <w:t>workpiece</w:t>
      </w:r>
      <w:proofErr w:type="spellEnd"/>
      <w:r w:rsidRPr="00FB7586">
        <w:rPr>
          <w:lang w:val="en-US"/>
        </w:rPr>
        <w:t xml:space="preserve"> for the construction of </w:t>
      </w:r>
      <w:r w:rsidR="00EC641A" w:rsidRPr="00EC641A">
        <w:rPr>
          <w:lang w:val="en-US"/>
        </w:rPr>
        <w:t xml:space="preserve">Appenzell-Style Joinery </w:t>
      </w:r>
    </w:p>
    <w:p w14:paraId="45FCA7DD" w14:textId="08C0AA79" w:rsidR="009B0625" w:rsidRPr="00FB7586" w:rsidRDefault="009B0625">
      <w:pPr>
        <w:spacing w:after="0" w:line="240" w:lineRule="auto"/>
        <w:rPr>
          <w:rFonts w:ascii="Arial" w:hAnsi="Arial" w:cs="Arial"/>
          <w:lang w:val="en-US"/>
        </w:rPr>
      </w:pPr>
    </w:p>
    <w:p w14:paraId="6258879F" w14:textId="5CEAC324" w:rsidR="009B0625" w:rsidRPr="009B0625" w:rsidRDefault="009B0625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9B0625">
        <w:rPr>
          <w:rFonts w:ascii="Arial" w:hAnsi="Arial" w:cs="Arial"/>
          <w:i/>
          <w:sz w:val="16"/>
          <w:szCs w:val="16"/>
          <w:lang w:val="de-DE"/>
        </w:rPr>
        <w:t>NUMinfo66_iPhone_MC15 (1).JPEG</w:t>
      </w:r>
    </w:p>
    <w:p w14:paraId="37F81F19" w14:textId="44CDCE22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2669D634" w14:textId="3C9FD28E" w:rsidR="009B0625" w:rsidRDefault="009B0625">
      <w:pPr>
        <w:spacing w:after="0" w:line="240" w:lineRule="auto"/>
        <w:rPr>
          <w:rFonts w:ascii="Arial" w:hAnsi="Arial" w:cs="Arial"/>
          <w:lang w:val="de-DE"/>
        </w:rPr>
      </w:pPr>
      <w:r w:rsidRPr="009B0625">
        <w:rPr>
          <w:rFonts w:ascii="Arial" w:hAnsi="Arial" w:cs="Arial"/>
          <w:noProof/>
          <w:lang w:val="en-US"/>
        </w:rPr>
        <w:drawing>
          <wp:inline distT="0" distB="0" distL="0" distR="0" wp14:anchorId="5A5D5AF1" wp14:editId="59C861D8">
            <wp:extent cx="1512089" cy="20196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2089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D41E6" w14:textId="6FC60279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1A59C7C8" w14:textId="7FEF5DC6" w:rsidR="009B0625" w:rsidRPr="00FB7586" w:rsidRDefault="009B0625">
      <w:pPr>
        <w:spacing w:after="0" w:line="240" w:lineRule="auto"/>
        <w:rPr>
          <w:rFonts w:ascii="Arial" w:hAnsi="Arial" w:cs="Arial"/>
          <w:lang w:val="en-US"/>
        </w:rPr>
      </w:pPr>
      <w:r w:rsidRPr="00FB7586">
        <w:rPr>
          <w:rFonts w:ascii="Arial" w:hAnsi="Arial" w:cs="Arial"/>
          <w:lang w:val="en-US"/>
        </w:rPr>
        <w:t xml:space="preserve">MC-15 control cabinet </w:t>
      </w:r>
      <w:r w:rsidR="007918CD" w:rsidRPr="00FB7586">
        <w:rPr>
          <w:rFonts w:ascii="Arial" w:hAnsi="Arial" w:cs="Arial"/>
          <w:lang w:val="en-US"/>
        </w:rPr>
        <w:t>with 35 axes/spindles</w:t>
      </w:r>
    </w:p>
    <w:p w14:paraId="7B3CE1A4" w14:textId="69A94337" w:rsidR="009B0625" w:rsidRPr="00FB7586" w:rsidRDefault="009B0625">
      <w:pPr>
        <w:spacing w:after="0" w:line="240" w:lineRule="auto"/>
        <w:rPr>
          <w:rFonts w:ascii="Arial" w:hAnsi="Arial" w:cs="Arial"/>
          <w:lang w:val="en-US"/>
        </w:rPr>
      </w:pPr>
    </w:p>
    <w:p w14:paraId="1D8491E3" w14:textId="16F0149A" w:rsidR="009B0625" w:rsidRPr="009B0625" w:rsidRDefault="009B0625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9B0625">
        <w:rPr>
          <w:rFonts w:ascii="Arial" w:hAnsi="Arial" w:cs="Arial"/>
          <w:i/>
          <w:sz w:val="16"/>
          <w:szCs w:val="16"/>
          <w:lang w:val="de-DE"/>
        </w:rPr>
        <w:t>NUMinfo66_iPhone_MC15 (12).JPEG</w:t>
      </w:r>
    </w:p>
    <w:p w14:paraId="35562FE2" w14:textId="5346BF79" w:rsidR="005A02C4" w:rsidRDefault="005A02C4">
      <w:pPr>
        <w:spacing w:after="0" w:line="240" w:lineRule="auto"/>
        <w:rPr>
          <w:rFonts w:ascii="Arial" w:hAnsi="Arial" w:cs="Arial"/>
          <w:lang w:val="de-DE"/>
        </w:rPr>
      </w:pPr>
    </w:p>
    <w:p w14:paraId="5C2C60E5" w14:textId="35D8AD26" w:rsidR="009B0625" w:rsidRDefault="00282122">
      <w:pPr>
        <w:spacing w:after="0" w:line="240" w:lineRule="auto"/>
        <w:rPr>
          <w:rFonts w:ascii="Arial" w:hAnsi="Arial" w:cs="Arial"/>
          <w:lang w:val="de-DE"/>
        </w:rPr>
      </w:pPr>
      <w:r w:rsidRPr="00282122">
        <w:rPr>
          <w:rFonts w:ascii="Arial" w:hAnsi="Arial" w:cs="Arial"/>
          <w:noProof/>
          <w:lang w:val="en-US"/>
        </w:rPr>
        <w:lastRenderedPageBreak/>
        <w:drawing>
          <wp:inline distT="0" distB="0" distL="0" distR="0" wp14:anchorId="547750A3" wp14:editId="700C581D">
            <wp:extent cx="1510233" cy="201960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233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F2BFC" w14:textId="5B973B43" w:rsidR="009B0625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53C95593" w14:textId="779B600E" w:rsidR="009B0625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  <w:r w:rsidRPr="00F730BA">
        <w:rPr>
          <w:rFonts w:ascii="Arial" w:hAnsi="Arial" w:cs="Arial"/>
          <w:lang w:val="de-DE"/>
        </w:rPr>
        <w:t xml:space="preserve">MC-15 </w:t>
      </w:r>
    </w:p>
    <w:p w14:paraId="1EC0E67C" w14:textId="6956DE03" w:rsidR="00282122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</w:p>
    <w:p w14:paraId="4490176B" w14:textId="4B1D7CFF" w:rsidR="00282122" w:rsidRPr="00F730BA" w:rsidRDefault="00282122">
      <w:pPr>
        <w:spacing w:after="0" w:line="240" w:lineRule="auto"/>
        <w:rPr>
          <w:rFonts w:ascii="Arial" w:hAnsi="Arial" w:cs="Arial"/>
          <w:i/>
          <w:sz w:val="16"/>
          <w:szCs w:val="16"/>
          <w:lang w:val="de-DE"/>
        </w:rPr>
      </w:pPr>
      <w:r w:rsidRPr="00F730BA">
        <w:rPr>
          <w:rFonts w:ascii="Arial" w:hAnsi="Arial" w:cs="Arial"/>
          <w:i/>
          <w:sz w:val="16"/>
          <w:szCs w:val="16"/>
          <w:lang w:val="de-DE"/>
        </w:rPr>
        <w:t>NUMinfo66_Krüsi_iPhone_MC15-(23).png</w:t>
      </w:r>
    </w:p>
    <w:p w14:paraId="41EBF2E8" w14:textId="77777777" w:rsidR="00282122" w:rsidRPr="00F730BA" w:rsidRDefault="00282122">
      <w:pPr>
        <w:spacing w:after="0" w:line="240" w:lineRule="auto"/>
        <w:rPr>
          <w:rFonts w:ascii="Arial" w:hAnsi="Arial" w:cs="Arial"/>
          <w:lang w:val="de-DE"/>
        </w:rPr>
      </w:pPr>
    </w:p>
    <w:p w14:paraId="7F6F0E7D" w14:textId="77777777" w:rsidR="009B0625" w:rsidRPr="00F730BA" w:rsidRDefault="009B0625">
      <w:pPr>
        <w:spacing w:after="0" w:line="240" w:lineRule="auto"/>
        <w:rPr>
          <w:rFonts w:ascii="Arial" w:hAnsi="Arial" w:cs="Arial"/>
          <w:lang w:val="de-DE"/>
        </w:rPr>
      </w:pPr>
    </w:p>
    <w:p w14:paraId="39E2EF48" w14:textId="77777777" w:rsidR="00D56B7B" w:rsidRPr="00E605CC" w:rsidRDefault="00E95A49">
      <w:pPr>
        <w:spacing w:after="0" w:line="240" w:lineRule="auto"/>
        <w:rPr>
          <w:rFonts w:ascii="Arial" w:eastAsiaTheme="majorEastAsia" w:hAnsi="Arial" w:cs="Arial"/>
          <w:color w:val="2E74B5" w:themeColor="accent1" w:themeShade="BF"/>
          <w:lang w:val="de-DE"/>
        </w:rPr>
      </w:pPr>
      <w:r w:rsidRPr="00E605CC">
        <w:rPr>
          <w:rFonts w:ascii="Arial" w:eastAsiaTheme="majorEastAsia" w:hAnsi="Arial" w:cs="Arial"/>
          <w:color w:val="2E74B5" w:themeColor="accent1" w:themeShade="BF"/>
          <w:lang w:val="de-DE"/>
        </w:rPr>
        <w:t>Logo</w:t>
      </w:r>
    </w:p>
    <w:p w14:paraId="52026DB4" w14:textId="7746D844" w:rsidR="007346D1" w:rsidRPr="00E605CC" w:rsidRDefault="00A92B1F">
      <w:pPr>
        <w:spacing w:after="0" w:line="24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pict w14:anchorId="4BA359A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247.3pt;height:102.85pt">
            <v:imagedata r:id="rId17" o:title="Logo-Kruesi"/>
          </v:shape>
        </w:pict>
      </w:r>
    </w:p>
    <w:sectPr w:rsidR="007346D1" w:rsidRPr="00E605CC" w:rsidSect="001B19E0">
      <w:headerReference w:type="default" r:id="rId18"/>
      <w:pgSz w:w="11906" w:h="16838"/>
      <w:pgMar w:top="2127" w:right="1417" w:bottom="709" w:left="1417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AF2CDB" w14:textId="77777777" w:rsidR="006D0B2E" w:rsidRDefault="006D0B2E">
      <w:pPr>
        <w:spacing w:after="0" w:line="240" w:lineRule="auto"/>
      </w:pPr>
      <w:r>
        <w:separator/>
      </w:r>
    </w:p>
  </w:endnote>
  <w:endnote w:type="continuationSeparator" w:id="0">
    <w:p w14:paraId="0C25EE31" w14:textId="77777777" w:rsidR="006D0B2E" w:rsidRDefault="006D0B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442795" w14:textId="77777777" w:rsidR="006D0B2E" w:rsidRDefault="006D0B2E">
      <w:pPr>
        <w:spacing w:after="0" w:line="240" w:lineRule="auto"/>
      </w:pPr>
      <w:r>
        <w:separator/>
      </w:r>
    </w:p>
  </w:footnote>
  <w:footnote w:type="continuationSeparator" w:id="0">
    <w:p w14:paraId="588BF4A2" w14:textId="77777777" w:rsidR="006D0B2E" w:rsidRDefault="006D0B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490FBE" w14:textId="77777777" w:rsidR="00D56B7B" w:rsidRDefault="00E95A49">
    <w:pPr>
      <w:pStyle w:val="Kopfzeile"/>
    </w:pPr>
    <w:r>
      <w:rPr>
        <w:noProof/>
        <w:lang w:val="en-US"/>
      </w:rPr>
      <w:drawing>
        <wp:anchor distT="0" distB="0" distL="114300" distR="114300" simplePos="0" relativeHeight="7" behindDoc="0" locked="0" layoutInCell="0" allowOverlap="1" wp14:anchorId="31B9335B" wp14:editId="28F3F656">
          <wp:simplePos x="0" y="0"/>
          <wp:positionH relativeFrom="page">
            <wp:posOffset>5076825</wp:posOffset>
          </wp:positionH>
          <wp:positionV relativeFrom="page">
            <wp:posOffset>720090</wp:posOffset>
          </wp:positionV>
          <wp:extent cx="2015490" cy="626110"/>
          <wp:effectExtent l="0" t="0" r="0" b="0"/>
          <wp:wrapTight wrapText="bothSides">
            <wp:wrapPolygon edited="0">
              <wp:start x="-11" y="0"/>
              <wp:lineTo x="-11" y="20979"/>
              <wp:lineTo x="21428" y="20979"/>
              <wp:lineTo x="21428" y="0"/>
              <wp:lineTo x="-11" y="0"/>
            </wp:wrapPolygon>
          </wp:wrapTight>
          <wp:docPr id="89" name="Bild1" descr="C:\Users\lehrl\AppData\Local\Temp\notesFCBCEE\~447884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1" descr="C:\Users\lehrl\AppData\Local\Temp\notesFCBCEE\~4478844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2931" b="18136"/>
                  <a:stretch>
                    <a:fillRect/>
                  </a:stretch>
                </pic:blipFill>
                <pic:spPr bwMode="auto">
                  <a:xfrm>
                    <a:off x="0" y="0"/>
                    <a:ext cx="2015490" cy="6261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C6312"/>
    <w:multiLevelType w:val="multilevel"/>
    <w:tmpl w:val="EE689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B1158F"/>
    <w:multiLevelType w:val="hybridMultilevel"/>
    <w:tmpl w:val="A524E6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F0647D"/>
    <w:multiLevelType w:val="multilevel"/>
    <w:tmpl w:val="BB58C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1A74C7E"/>
    <w:multiLevelType w:val="multilevel"/>
    <w:tmpl w:val="9056C1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11F20D2"/>
    <w:multiLevelType w:val="multilevel"/>
    <w:tmpl w:val="B3A43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13278E6"/>
    <w:multiLevelType w:val="hybridMultilevel"/>
    <w:tmpl w:val="AAA8723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CB166B"/>
    <w:multiLevelType w:val="hybridMultilevel"/>
    <w:tmpl w:val="61BCF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012CF9"/>
    <w:multiLevelType w:val="hybridMultilevel"/>
    <w:tmpl w:val="3202044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D701CD"/>
    <w:multiLevelType w:val="multilevel"/>
    <w:tmpl w:val="7DA001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54766B9"/>
    <w:multiLevelType w:val="hybridMultilevel"/>
    <w:tmpl w:val="2F1A59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E2681B"/>
    <w:multiLevelType w:val="hybridMultilevel"/>
    <w:tmpl w:val="25AA37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8954C7"/>
    <w:multiLevelType w:val="hybridMultilevel"/>
    <w:tmpl w:val="274274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743634"/>
    <w:multiLevelType w:val="multilevel"/>
    <w:tmpl w:val="74E26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D1048D7"/>
    <w:multiLevelType w:val="multilevel"/>
    <w:tmpl w:val="50006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DF80A01"/>
    <w:multiLevelType w:val="multilevel"/>
    <w:tmpl w:val="D160CB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5E07638"/>
    <w:multiLevelType w:val="multilevel"/>
    <w:tmpl w:val="023AB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0"/>
  </w:num>
  <w:num w:numId="3">
    <w:abstractNumId w:val="12"/>
  </w:num>
  <w:num w:numId="4">
    <w:abstractNumId w:val="15"/>
  </w:num>
  <w:num w:numId="5">
    <w:abstractNumId w:val="1"/>
  </w:num>
  <w:num w:numId="6">
    <w:abstractNumId w:val="9"/>
  </w:num>
  <w:num w:numId="7">
    <w:abstractNumId w:val="6"/>
  </w:num>
  <w:num w:numId="8">
    <w:abstractNumId w:val="4"/>
  </w:num>
  <w:num w:numId="9">
    <w:abstractNumId w:val="13"/>
  </w:num>
  <w:num w:numId="10">
    <w:abstractNumId w:val="5"/>
  </w:num>
  <w:num w:numId="11">
    <w:abstractNumId w:val="3"/>
  </w:num>
  <w:num w:numId="12">
    <w:abstractNumId w:val="8"/>
  </w:num>
  <w:num w:numId="13">
    <w:abstractNumId w:val="11"/>
  </w:num>
  <w:num w:numId="14">
    <w:abstractNumId w:val="10"/>
  </w:num>
  <w:num w:numId="15">
    <w:abstractNumId w:val="14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46D1"/>
    <w:rsid w:val="000063F9"/>
    <w:rsid w:val="0000722C"/>
    <w:rsid w:val="00032422"/>
    <w:rsid w:val="0003351F"/>
    <w:rsid w:val="00033CC8"/>
    <w:rsid w:val="000431A6"/>
    <w:rsid w:val="00067EB1"/>
    <w:rsid w:val="00082A7E"/>
    <w:rsid w:val="000951EB"/>
    <w:rsid w:val="000D19BF"/>
    <w:rsid w:val="000E2E9C"/>
    <w:rsid w:val="000F6C23"/>
    <w:rsid w:val="001310AC"/>
    <w:rsid w:val="00134C30"/>
    <w:rsid w:val="001359C0"/>
    <w:rsid w:val="00150ED6"/>
    <w:rsid w:val="0015479E"/>
    <w:rsid w:val="001619D6"/>
    <w:rsid w:val="001634A8"/>
    <w:rsid w:val="0018738D"/>
    <w:rsid w:val="001A6336"/>
    <w:rsid w:val="001A71FE"/>
    <w:rsid w:val="001B026A"/>
    <w:rsid w:val="001B19E0"/>
    <w:rsid w:val="001C2B04"/>
    <w:rsid w:val="001C6D77"/>
    <w:rsid w:val="001E5CF5"/>
    <w:rsid w:val="001E7AB3"/>
    <w:rsid w:val="001F6BCF"/>
    <w:rsid w:val="00220510"/>
    <w:rsid w:val="00223A0E"/>
    <w:rsid w:val="002342ED"/>
    <w:rsid w:val="002368BC"/>
    <w:rsid w:val="00257462"/>
    <w:rsid w:val="00266F4A"/>
    <w:rsid w:val="0026715A"/>
    <w:rsid w:val="0027771E"/>
    <w:rsid w:val="00282122"/>
    <w:rsid w:val="002C2621"/>
    <w:rsid w:val="002D0E9B"/>
    <w:rsid w:val="002D27D8"/>
    <w:rsid w:val="002D408A"/>
    <w:rsid w:val="002E4D4D"/>
    <w:rsid w:val="002F1337"/>
    <w:rsid w:val="003068FA"/>
    <w:rsid w:val="00313CB6"/>
    <w:rsid w:val="0032711A"/>
    <w:rsid w:val="00344BCE"/>
    <w:rsid w:val="00346770"/>
    <w:rsid w:val="00364DE0"/>
    <w:rsid w:val="00370B62"/>
    <w:rsid w:val="00372719"/>
    <w:rsid w:val="00376B72"/>
    <w:rsid w:val="003815D7"/>
    <w:rsid w:val="00387881"/>
    <w:rsid w:val="00391353"/>
    <w:rsid w:val="003975EA"/>
    <w:rsid w:val="003A1C62"/>
    <w:rsid w:val="003A64C7"/>
    <w:rsid w:val="003B3937"/>
    <w:rsid w:val="003C3E2E"/>
    <w:rsid w:val="003E02AA"/>
    <w:rsid w:val="003E361C"/>
    <w:rsid w:val="003F06FC"/>
    <w:rsid w:val="0040110F"/>
    <w:rsid w:val="00404F1C"/>
    <w:rsid w:val="004068A8"/>
    <w:rsid w:val="00412C9C"/>
    <w:rsid w:val="00450BD3"/>
    <w:rsid w:val="00451655"/>
    <w:rsid w:val="00452AF9"/>
    <w:rsid w:val="00453BE5"/>
    <w:rsid w:val="00453D5A"/>
    <w:rsid w:val="00463714"/>
    <w:rsid w:val="00463C05"/>
    <w:rsid w:val="004705BF"/>
    <w:rsid w:val="00480A18"/>
    <w:rsid w:val="0049101A"/>
    <w:rsid w:val="004919E9"/>
    <w:rsid w:val="004B48B4"/>
    <w:rsid w:val="004C45FF"/>
    <w:rsid w:val="004E2B4A"/>
    <w:rsid w:val="004E2F07"/>
    <w:rsid w:val="004E46B4"/>
    <w:rsid w:val="004F0999"/>
    <w:rsid w:val="00526BCD"/>
    <w:rsid w:val="005309DE"/>
    <w:rsid w:val="005376D6"/>
    <w:rsid w:val="005451E4"/>
    <w:rsid w:val="005454C7"/>
    <w:rsid w:val="00556B2B"/>
    <w:rsid w:val="00557899"/>
    <w:rsid w:val="0056433D"/>
    <w:rsid w:val="00567245"/>
    <w:rsid w:val="005712AD"/>
    <w:rsid w:val="005804F0"/>
    <w:rsid w:val="00595657"/>
    <w:rsid w:val="00597048"/>
    <w:rsid w:val="005A02C4"/>
    <w:rsid w:val="005A13CB"/>
    <w:rsid w:val="005A4E46"/>
    <w:rsid w:val="005B2DDC"/>
    <w:rsid w:val="005D1BBC"/>
    <w:rsid w:val="005D45D5"/>
    <w:rsid w:val="005D5A1B"/>
    <w:rsid w:val="005F3137"/>
    <w:rsid w:val="005F31F9"/>
    <w:rsid w:val="00636B79"/>
    <w:rsid w:val="006373FD"/>
    <w:rsid w:val="006528F4"/>
    <w:rsid w:val="00665627"/>
    <w:rsid w:val="006A3D70"/>
    <w:rsid w:val="006B71A9"/>
    <w:rsid w:val="006D0B2E"/>
    <w:rsid w:val="006D3CD3"/>
    <w:rsid w:val="006E20C1"/>
    <w:rsid w:val="007034A1"/>
    <w:rsid w:val="00715704"/>
    <w:rsid w:val="00721EF3"/>
    <w:rsid w:val="00730DB5"/>
    <w:rsid w:val="007346D1"/>
    <w:rsid w:val="00735D5F"/>
    <w:rsid w:val="00757808"/>
    <w:rsid w:val="007672F6"/>
    <w:rsid w:val="007918CD"/>
    <w:rsid w:val="007935AF"/>
    <w:rsid w:val="00797AA2"/>
    <w:rsid w:val="007A30DD"/>
    <w:rsid w:val="007A4697"/>
    <w:rsid w:val="007A7965"/>
    <w:rsid w:val="007D136A"/>
    <w:rsid w:val="007D199B"/>
    <w:rsid w:val="007D5BAF"/>
    <w:rsid w:val="007E3DE9"/>
    <w:rsid w:val="008044EA"/>
    <w:rsid w:val="00814F54"/>
    <w:rsid w:val="00816A25"/>
    <w:rsid w:val="008322FF"/>
    <w:rsid w:val="00847198"/>
    <w:rsid w:val="0087480C"/>
    <w:rsid w:val="0089542E"/>
    <w:rsid w:val="008A22B4"/>
    <w:rsid w:val="008A2C43"/>
    <w:rsid w:val="008B4EDD"/>
    <w:rsid w:val="008B5796"/>
    <w:rsid w:val="008C1E22"/>
    <w:rsid w:val="008C761D"/>
    <w:rsid w:val="008E7F1B"/>
    <w:rsid w:val="008F39BA"/>
    <w:rsid w:val="008F5A9B"/>
    <w:rsid w:val="009004CF"/>
    <w:rsid w:val="009014A9"/>
    <w:rsid w:val="00904B3A"/>
    <w:rsid w:val="009104FC"/>
    <w:rsid w:val="009137F7"/>
    <w:rsid w:val="00915870"/>
    <w:rsid w:val="009208B5"/>
    <w:rsid w:val="00923DFA"/>
    <w:rsid w:val="009670BE"/>
    <w:rsid w:val="009721D9"/>
    <w:rsid w:val="00972A58"/>
    <w:rsid w:val="00972F65"/>
    <w:rsid w:val="0097360E"/>
    <w:rsid w:val="009815F0"/>
    <w:rsid w:val="00983D37"/>
    <w:rsid w:val="009841FC"/>
    <w:rsid w:val="0099069E"/>
    <w:rsid w:val="009A0DF0"/>
    <w:rsid w:val="009B0625"/>
    <w:rsid w:val="009B23F4"/>
    <w:rsid w:val="009E5C63"/>
    <w:rsid w:val="00A02931"/>
    <w:rsid w:val="00A03B94"/>
    <w:rsid w:val="00A04ED1"/>
    <w:rsid w:val="00A20717"/>
    <w:rsid w:val="00A2366C"/>
    <w:rsid w:val="00A33CEB"/>
    <w:rsid w:val="00A426F0"/>
    <w:rsid w:val="00A4770F"/>
    <w:rsid w:val="00A47ED3"/>
    <w:rsid w:val="00A55E3C"/>
    <w:rsid w:val="00A56625"/>
    <w:rsid w:val="00A61F18"/>
    <w:rsid w:val="00A6761C"/>
    <w:rsid w:val="00A84D32"/>
    <w:rsid w:val="00A92B1F"/>
    <w:rsid w:val="00A9492C"/>
    <w:rsid w:val="00AA276C"/>
    <w:rsid w:val="00AB437F"/>
    <w:rsid w:val="00AC459C"/>
    <w:rsid w:val="00AC48EC"/>
    <w:rsid w:val="00AC52F5"/>
    <w:rsid w:val="00AE5408"/>
    <w:rsid w:val="00AF7071"/>
    <w:rsid w:val="00B3791B"/>
    <w:rsid w:val="00B4615E"/>
    <w:rsid w:val="00B561FA"/>
    <w:rsid w:val="00B63159"/>
    <w:rsid w:val="00B74C90"/>
    <w:rsid w:val="00B76490"/>
    <w:rsid w:val="00B9072C"/>
    <w:rsid w:val="00B9177E"/>
    <w:rsid w:val="00B91889"/>
    <w:rsid w:val="00BA01FE"/>
    <w:rsid w:val="00BA0E28"/>
    <w:rsid w:val="00BA26D6"/>
    <w:rsid w:val="00BA67F5"/>
    <w:rsid w:val="00BB656E"/>
    <w:rsid w:val="00BD2D2B"/>
    <w:rsid w:val="00BD52D8"/>
    <w:rsid w:val="00BE1E7B"/>
    <w:rsid w:val="00BE365A"/>
    <w:rsid w:val="00BE3879"/>
    <w:rsid w:val="00C02BDB"/>
    <w:rsid w:val="00C100BF"/>
    <w:rsid w:val="00C122EE"/>
    <w:rsid w:val="00C14E42"/>
    <w:rsid w:val="00C53727"/>
    <w:rsid w:val="00C727F0"/>
    <w:rsid w:val="00C85ED2"/>
    <w:rsid w:val="00CB33CD"/>
    <w:rsid w:val="00CB6EFB"/>
    <w:rsid w:val="00CC3CCC"/>
    <w:rsid w:val="00CD2934"/>
    <w:rsid w:val="00CD3F03"/>
    <w:rsid w:val="00CF3FC2"/>
    <w:rsid w:val="00D05DBD"/>
    <w:rsid w:val="00D07B25"/>
    <w:rsid w:val="00D13B6C"/>
    <w:rsid w:val="00D23137"/>
    <w:rsid w:val="00D334EC"/>
    <w:rsid w:val="00D361B7"/>
    <w:rsid w:val="00D4207C"/>
    <w:rsid w:val="00D44860"/>
    <w:rsid w:val="00D504B4"/>
    <w:rsid w:val="00D51B1E"/>
    <w:rsid w:val="00D53753"/>
    <w:rsid w:val="00D56B7B"/>
    <w:rsid w:val="00D63A2D"/>
    <w:rsid w:val="00D67E04"/>
    <w:rsid w:val="00D845A5"/>
    <w:rsid w:val="00D9503C"/>
    <w:rsid w:val="00DA173A"/>
    <w:rsid w:val="00DA202C"/>
    <w:rsid w:val="00DA3CB5"/>
    <w:rsid w:val="00DB33C3"/>
    <w:rsid w:val="00DC0B93"/>
    <w:rsid w:val="00DD1A87"/>
    <w:rsid w:val="00DE66B9"/>
    <w:rsid w:val="00DF17C0"/>
    <w:rsid w:val="00DF306A"/>
    <w:rsid w:val="00E0284A"/>
    <w:rsid w:val="00E03235"/>
    <w:rsid w:val="00E124B7"/>
    <w:rsid w:val="00E140D3"/>
    <w:rsid w:val="00E21D6B"/>
    <w:rsid w:val="00E3168C"/>
    <w:rsid w:val="00E605CC"/>
    <w:rsid w:val="00E71AF9"/>
    <w:rsid w:val="00E71C49"/>
    <w:rsid w:val="00E7488B"/>
    <w:rsid w:val="00E75571"/>
    <w:rsid w:val="00E81FC9"/>
    <w:rsid w:val="00E93604"/>
    <w:rsid w:val="00E95A49"/>
    <w:rsid w:val="00EB2E2A"/>
    <w:rsid w:val="00EB5993"/>
    <w:rsid w:val="00EB59B5"/>
    <w:rsid w:val="00EC1656"/>
    <w:rsid w:val="00EC641A"/>
    <w:rsid w:val="00ED50A1"/>
    <w:rsid w:val="00EE3C1D"/>
    <w:rsid w:val="00EE7361"/>
    <w:rsid w:val="00F12768"/>
    <w:rsid w:val="00F257E9"/>
    <w:rsid w:val="00F355E6"/>
    <w:rsid w:val="00F44FA5"/>
    <w:rsid w:val="00F53F98"/>
    <w:rsid w:val="00F62E2D"/>
    <w:rsid w:val="00F70710"/>
    <w:rsid w:val="00F730BA"/>
    <w:rsid w:val="00F96BCF"/>
    <w:rsid w:val="00FB7586"/>
    <w:rsid w:val="00FC2A2D"/>
    <w:rsid w:val="00FE7794"/>
    <w:rsid w:val="00FE7CA9"/>
    <w:rsid w:val="00FF03BE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0"/>
    <o:shapelayout v:ext="edit">
      <o:idmap v:ext="edit" data="1"/>
    </o:shapelayout>
  </w:shapeDefaults>
  <w:decimalSymbol w:val="."/>
  <w:listSeparator w:val=";"/>
  <w14:docId w14:val="131D8C41"/>
  <w15:docId w15:val="{4B2B913F-E7E9-48F6-9047-6B6498F65F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35D5F"/>
    <w:pPr>
      <w:spacing w:after="200" w:line="276" w:lineRule="auto"/>
    </w:pPr>
    <w:rPr>
      <w:sz w:val="22"/>
      <w:szCs w:val="22"/>
      <w:lang w:val="de-CH"/>
    </w:rPr>
  </w:style>
  <w:style w:type="paragraph" w:styleId="berschrift1">
    <w:name w:val="heading 1"/>
    <w:basedOn w:val="Standard"/>
    <w:next w:val="Standard"/>
    <w:uiPriority w:val="9"/>
    <w:qFormat/>
    <w:rsid w:val="004D3E1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uiPriority w:val="9"/>
    <w:unhideWhenUsed/>
    <w:qFormat/>
    <w:rsid w:val="004D3E1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E95A4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E95A4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KopfzeileZchn">
    <w:name w:val="Kopfzeile Zchn"/>
    <w:basedOn w:val="Absatz-Standardschriftart"/>
    <w:link w:val="Kopfzeile"/>
    <w:uiPriority w:val="99"/>
    <w:qFormat/>
    <w:rsid w:val="00435BFB"/>
  </w:style>
  <w:style w:type="character" w:customStyle="1" w:styleId="FuzeileZchn">
    <w:name w:val="Fußzeile Zchn"/>
    <w:basedOn w:val="Absatz-Standardschriftart"/>
    <w:link w:val="Fuzeile"/>
    <w:uiPriority w:val="99"/>
    <w:qFormat/>
    <w:rsid w:val="00435BFB"/>
  </w:style>
  <w:style w:type="character" w:customStyle="1" w:styleId="SprechblasentextZchn">
    <w:name w:val="Sprechblasentext Zchn"/>
    <w:link w:val="Sprechblasentext"/>
    <w:uiPriority w:val="99"/>
    <w:semiHidden/>
    <w:qFormat/>
    <w:rsid w:val="00435BFB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uiPriority w:val="9"/>
    <w:qFormat/>
    <w:rsid w:val="004D3E1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de-CH"/>
    </w:rPr>
  </w:style>
  <w:style w:type="character" w:customStyle="1" w:styleId="berschrift2Zchn">
    <w:name w:val="Überschrift 2 Zchn"/>
    <w:basedOn w:val="Absatz-Standardschriftart"/>
    <w:uiPriority w:val="9"/>
    <w:qFormat/>
    <w:rsid w:val="004D3E19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de-CH"/>
    </w:rPr>
  </w:style>
  <w:style w:type="character" w:customStyle="1" w:styleId="TitelZchn">
    <w:name w:val="Titel Zchn"/>
    <w:basedOn w:val="Absatz-Standardschriftart"/>
    <w:link w:val="Titel"/>
    <w:uiPriority w:val="10"/>
    <w:qFormat/>
    <w:rsid w:val="004D3E19"/>
    <w:rPr>
      <w:rFonts w:asciiTheme="majorHAnsi" w:eastAsiaTheme="majorEastAsia" w:hAnsiTheme="majorHAnsi" w:cstheme="majorBidi"/>
      <w:spacing w:val="-10"/>
      <w:kern w:val="2"/>
      <w:sz w:val="56"/>
      <w:szCs w:val="56"/>
      <w:lang w:val="de-CH"/>
    </w:rPr>
  </w:style>
  <w:style w:type="character" w:styleId="Fett">
    <w:name w:val="Strong"/>
    <w:basedOn w:val="Absatz-Standardschriftart"/>
    <w:uiPriority w:val="22"/>
    <w:qFormat/>
    <w:rsid w:val="00EA6A5B"/>
    <w:rPr>
      <w:b/>
      <w:bCs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krper"/>
    <w:rPr>
      <w:rFonts w:cs="Lucida Sans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Lucida Sans"/>
    </w:rPr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Standard"/>
    <w:link w:val="Kopf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link w:val="Fu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435BFB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4D3E19"/>
    <w:rPr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4D3E1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paragraph" w:styleId="Listenabsatz">
    <w:name w:val="List Paragraph"/>
    <w:basedOn w:val="Standard"/>
    <w:uiPriority w:val="34"/>
    <w:qFormat/>
    <w:rsid w:val="00DD5F9A"/>
    <w:pPr>
      <w:ind w:left="720"/>
      <w:contextualSpacing/>
    </w:pPr>
  </w:style>
  <w:style w:type="paragraph" w:styleId="berarbeitung">
    <w:name w:val="Revision"/>
    <w:uiPriority w:val="99"/>
    <w:semiHidden/>
    <w:qFormat/>
    <w:rsid w:val="00496097"/>
    <w:rPr>
      <w:sz w:val="22"/>
      <w:szCs w:val="22"/>
      <w:lang w:val="de-CH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6724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67245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67245"/>
    <w:rPr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6724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67245"/>
    <w:rPr>
      <w:b/>
      <w:bCs/>
      <w:lang w:val="de-CH"/>
    </w:rPr>
  </w:style>
  <w:style w:type="paragraph" w:customStyle="1" w:styleId="pf0">
    <w:name w:val="pf0"/>
    <w:basedOn w:val="Standard"/>
    <w:rsid w:val="003815D7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cf01">
    <w:name w:val="cf01"/>
    <w:basedOn w:val="Absatz-Standardschriftart"/>
    <w:rsid w:val="003815D7"/>
    <w:rPr>
      <w:rFonts w:ascii="Segoe UI" w:hAnsi="Segoe UI" w:cs="Segoe UI" w:hint="default"/>
      <w:sz w:val="18"/>
      <w:szCs w:val="18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E95A49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de-CH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E95A49"/>
    <w:rPr>
      <w:rFonts w:asciiTheme="majorHAnsi" w:eastAsiaTheme="majorEastAsia" w:hAnsiTheme="majorHAnsi" w:cstheme="majorBidi"/>
      <w:i/>
      <w:iCs/>
      <w:color w:val="2E74B5" w:themeColor="accent1" w:themeShade="BF"/>
      <w:sz w:val="22"/>
      <w:szCs w:val="22"/>
      <w:lang w:val="de-CH"/>
    </w:rPr>
  </w:style>
  <w:style w:type="paragraph" w:styleId="StandardWeb">
    <w:name w:val="Normal (Web)"/>
    <w:basedOn w:val="Standard"/>
    <w:uiPriority w:val="99"/>
    <w:semiHidden/>
    <w:unhideWhenUsed/>
    <w:rsid w:val="00E95A49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styleId="Hervorhebung">
    <w:name w:val="Emphasis"/>
    <w:basedOn w:val="Absatz-Standardschriftart"/>
    <w:uiPriority w:val="20"/>
    <w:qFormat/>
    <w:rsid w:val="00E140D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28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7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83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3106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3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2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77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CEBD3D-B8BA-4C93-8A0B-FF21644F53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1086</Words>
  <Characters>6620</Characters>
  <Application>Microsoft Office Word</Application>
  <DocSecurity>0</DocSecurity>
  <Lines>140</Lines>
  <Paragraphs>61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7645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Jacqueline Boeni</dc:creator>
  <cp:keywords>docId:10A9EDBD8E188BC2B82FA203C167008B</cp:keywords>
  <dc:description/>
  <cp:lastModifiedBy>Jacqueline Boeni</cp:lastModifiedBy>
  <cp:revision>3</cp:revision>
  <cp:lastPrinted>2018-09-13T13:48:00Z</cp:lastPrinted>
  <dcterms:created xsi:type="dcterms:W3CDTF">2025-05-14T22:39:00Z</dcterms:created>
  <dcterms:modified xsi:type="dcterms:W3CDTF">2025-05-15T05:56:00Z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cf52167a0f7f3d3acec5fdb7177414031218aaea171c512bc4e8c07ddcea9edf</vt:lpwstr>
  </property>
</Properties>
</file>