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544" w:rsidRPr="00925DEC" w:rsidRDefault="00542B5A" w:rsidP="0041180C">
      <w:pPr>
        <w:pStyle w:val="berschrift1"/>
        <w:rPr>
          <w:lang w:val="en-US"/>
        </w:rPr>
      </w:pPr>
      <w:r w:rsidRPr="00925DEC">
        <w:rPr>
          <w:lang w:val="en-US"/>
        </w:rPr>
        <w:t xml:space="preserve">NUMROTO X: NUM sets </w:t>
      </w:r>
      <w:r w:rsidR="00925DEC" w:rsidRPr="00925DEC">
        <w:rPr>
          <w:lang w:val="en-US"/>
        </w:rPr>
        <w:t>N</w:t>
      </w:r>
      <w:r w:rsidR="00925DEC">
        <w:rPr>
          <w:lang w:val="en-US"/>
        </w:rPr>
        <w:t>ew S</w:t>
      </w:r>
      <w:r w:rsidRPr="00925DEC">
        <w:rPr>
          <w:lang w:val="en-US"/>
        </w:rPr>
        <w:t xml:space="preserve">tandards in </w:t>
      </w:r>
      <w:r w:rsidR="00925DEC">
        <w:rPr>
          <w:lang w:val="en-US"/>
        </w:rPr>
        <w:t>F</w:t>
      </w:r>
      <w:r w:rsidR="00582100" w:rsidRPr="00925DEC">
        <w:rPr>
          <w:lang w:val="en-US"/>
        </w:rPr>
        <w:t xml:space="preserve">lexibility </w:t>
      </w:r>
      <w:r w:rsidR="00925DEC">
        <w:rPr>
          <w:lang w:val="en-US"/>
        </w:rPr>
        <w:t>and Precision for T</w:t>
      </w:r>
      <w:r w:rsidRPr="00925DEC">
        <w:rPr>
          <w:lang w:val="en-US"/>
        </w:rPr>
        <w:t xml:space="preserve">ool </w:t>
      </w:r>
      <w:r w:rsidR="00925DEC">
        <w:rPr>
          <w:lang w:val="en-US"/>
        </w:rPr>
        <w:t>G</w:t>
      </w:r>
      <w:r w:rsidRPr="00925DEC">
        <w:rPr>
          <w:lang w:val="en-US"/>
        </w:rPr>
        <w:t>rinding</w:t>
      </w:r>
    </w:p>
    <w:p w:rsidR="00E92335" w:rsidRPr="00542B5A" w:rsidRDefault="00E92335" w:rsidP="009C36E6">
      <w:pPr>
        <w:rPr>
          <w:lang w:val="en-US"/>
        </w:rPr>
      </w:pPr>
    </w:p>
    <w:p w:rsidR="00976B85" w:rsidRPr="0041180C" w:rsidRDefault="009B3F86" w:rsidP="0041180C">
      <w:pPr>
        <w:rPr>
          <w:b/>
          <w:lang w:val="en-US"/>
        </w:rPr>
      </w:pPr>
      <w:r>
        <w:rPr>
          <w:b/>
          <w:lang w:val="en-US"/>
        </w:rPr>
        <w:t xml:space="preserve">May 14, 2024 - </w:t>
      </w:r>
      <w:r w:rsidR="00976B85" w:rsidRPr="0041180C">
        <w:rPr>
          <w:b/>
          <w:lang w:val="en-US"/>
        </w:rPr>
        <w:t>With NUMROTO X, NUM AG is unveiling the future iteration of its renowned CNC software package, NUMROTOplus, tailored for tool production and resharpening. This extensively revamped software stands out for its enhanced flexibility, precision, and user-friendliness.</w:t>
      </w:r>
    </w:p>
    <w:p w:rsidR="00976B85" w:rsidRPr="00FB4BBA" w:rsidRDefault="00976B85" w:rsidP="00976B85">
      <w:pPr>
        <w:rPr>
          <w:lang w:val="en-US"/>
        </w:rPr>
      </w:pPr>
    </w:p>
    <w:p w:rsidR="00976B85" w:rsidRPr="0041180C" w:rsidRDefault="00976B85" w:rsidP="0041180C">
      <w:pPr>
        <w:rPr>
          <w:lang w:val="en-US"/>
        </w:rPr>
      </w:pPr>
      <w:r w:rsidRPr="0041180C">
        <w:rPr>
          <w:lang w:val="en-US"/>
        </w:rPr>
        <w:t>For over 60 years, NUM AG has been at the forefront of providing customized automation solutions for the machine and tool industry, establishing itself as a premier CNC company for high-end applications. Renowned for its continuous innovation in hardware and software solutions, NUM has become a preferred partner for international machine manufacturers worldwide.</w:t>
      </w:r>
    </w:p>
    <w:p w:rsidR="00976B85" w:rsidRPr="0041180C" w:rsidRDefault="00976B85" w:rsidP="0041180C">
      <w:pPr>
        <w:rPr>
          <w:lang w:val="en-US"/>
        </w:rPr>
      </w:pPr>
    </w:p>
    <w:p w:rsidR="00976B85" w:rsidRPr="0041180C" w:rsidRDefault="00976B85" w:rsidP="0041180C">
      <w:pPr>
        <w:rPr>
          <w:lang w:val="en-US"/>
        </w:rPr>
      </w:pPr>
      <w:r w:rsidRPr="0041180C">
        <w:rPr>
          <w:lang w:val="en-US"/>
        </w:rPr>
        <w:t>Timed perfectly for GrindingHub 2024, the second edition of the grinding technology industry gathering scheduled for mid-May, NUM AG is introducing the new NUMROTO X product line to the public for the first time. This brand-new software, meticulously crafted by NUM to oversee tool manufacturing and resharpening processes, harnesses the latest technologies to modernize the trusted NUMROTO brand, preparing it for the challenges of tomorrow.</w:t>
      </w:r>
    </w:p>
    <w:p w:rsidR="00976B85" w:rsidRPr="0041180C" w:rsidRDefault="00976B85" w:rsidP="0041180C">
      <w:pPr>
        <w:rPr>
          <w:lang w:val="en-US"/>
        </w:rPr>
      </w:pPr>
    </w:p>
    <w:p w:rsidR="00976B85" w:rsidRPr="0041180C" w:rsidRDefault="00976B85" w:rsidP="0041180C">
      <w:pPr>
        <w:rPr>
          <w:lang w:val="en-US"/>
        </w:rPr>
      </w:pPr>
      <w:r w:rsidRPr="0041180C">
        <w:rPr>
          <w:lang w:val="en-US"/>
        </w:rPr>
        <w:t>Similar to NUMROTO</w:t>
      </w:r>
      <w:r w:rsidRPr="00154D63">
        <w:rPr>
          <w:i/>
          <w:lang w:val="en-US"/>
        </w:rPr>
        <w:t>plus</w:t>
      </w:r>
      <w:r w:rsidRPr="0041180C">
        <w:rPr>
          <w:lang w:val="en-US"/>
        </w:rPr>
        <w:t>, NUMROTO X is a desktop application accessible both on the grinding machine and a workstation PC. Leveraging established concepts like multi-user databases, 3D simulation, collision checking, and product documentation with NUMROTO-Draw, NUMROTO X elevates the user experience to new heights. The focus during NUMROTO X's development initially centered on production of complex standard milling cutters. This goal is achieved with excellence,</w:t>
      </w:r>
      <w:r w:rsidR="00FB4BBA" w:rsidRPr="0041180C">
        <w:rPr>
          <w:lang w:val="en-US"/>
        </w:rPr>
        <w:t xml:space="preserve"> </w:t>
      </w:r>
      <w:r w:rsidRPr="0041180C">
        <w:rPr>
          <w:lang w:val="en-US"/>
        </w:rPr>
        <w:t>thanks to flexibly configurable geometry elements and innovative options for production and process planning. The introduction of sequences, enabling the organization of individual work steps, facilitates the straightforward configuration of intricate yet clearly displayed production processes.</w:t>
      </w:r>
    </w:p>
    <w:p w:rsidR="00976B85" w:rsidRPr="0041180C" w:rsidRDefault="00976B85" w:rsidP="0041180C">
      <w:pPr>
        <w:rPr>
          <w:lang w:val="en-US"/>
        </w:rPr>
      </w:pPr>
    </w:p>
    <w:p w:rsidR="00976B85" w:rsidRPr="0041180C" w:rsidRDefault="00976B85" w:rsidP="0041180C">
      <w:pPr>
        <w:rPr>
          <w:lang w:val="en-US"/>
        </w:rPr>
      </w:pPr>
      <w:r w:rsidRPr="0041180C">
        <w:rPr>
          <w:lang w:val="en-US"/>
        </w:rPr>
        <w:t>Furthermore, NUMROTO X seamlessly integrates a newly developed, integrated job manager. This feature empowers users to modify and expand job lists both during work preparation and 'on the fly' at the machine, ensuring uninterrupted production under any circumstance.</w:t>
      </w:r>
    </w:p>
    <w:p w:rsidR="00976B85" w:rsidRPr="0041180C" w:rsidRDefault="00976B85" w:rsidP="0041180C">
      <w:pPr>
        <w:rPr>
          <w:lang w:val="en-US"/>
        </w:rPr>
      </w:pPr>
    </w:p>
    <w:p w:rsidR="00976B85" w:rsidRPr="0041180C" w:rsidRDefault="00976B85" w:rsidP="0041180C">
      <w:pPr>
        <w:rPr>
          <w:lang w:val="en-US"/>
        </w:rPr>
      </w:pPr>
      <w:r w:rsidRPr="0041180C">
        <w:rPr>
          <w:lang w:val="en-US"/>
        </w:rPr>
        <w:t>In crafting the new user interface, NUMROTO X places a strong emphasis on intuitive user-friendliness and clarity. Through real-time tool visualization, users can promptly and accurately observe the effects of any parameter adjustment in pixel-perfect detail, even at various zoom levels. While default values streamline the creation of new workpieces, users retain the flexibility to tailor these settings to their specific needs at any juncture.</w:t>
      </w:r>
    </w:p>
    <w:p w:rsidR="00976B85" w:rsidRPr="0041180C" w:rsidRDefault="00976B85" w:rsidP="0041180C">
      <w:pPr>
        <w:rPr>
          <w:lang w:val="en-US"/>
        </w:rPr>
      </w:pPr>
    </w:p>
    <w:p w:rsidR="00976B85" w:rsidRPr="0041180C" w:rsidRDefault="00976B85" w:rsidP="0041180C">
      <w:pPr>
        <w:rPr>
          <w:lang w:val="en-US"/>
        </w:rPr>
      </w:pPr>
      <w:r w:rsidRPr="0041180C">
        <w:rPr>
          <w:lang w:val="en-US"/>
        </w:rPr>
        <w:t xml:space="preserve">Introducing a new feature in NUMROTO X, the kinematics module takes charge of calculating machine movements, now extending support to 6-axis movements. This advancement brings about enhanced efficiency and optimizes axis control during </w:t>
      </w:r>
      <w:r w:rsidR="00A46F7B" w:rsidRPr="0041180C">
        <w:rPr>
          <w:lang w:val="en-US"/>
        </w:rPr>
        <w:t>transition</w:t>
      </w:r>
      <w:r w:rsidRPr="0041180C">
        <w:rPr>
          <w:lang w:val="en-US"/>
        </w:rPr>
        <w:t xml:space="preserve"> movements between grinding operations.</w:t>
      </w:r>
    </w:p>
    <w:p w:rsidR="00E97F1D" w:rsidRPr="0041180C" w:rsidRDefault="00E97F1D" w:rsidP="0041180C">
      <w:pPr>
        <w:rPr>
          <w:lang w:val="en-US"/>
        </w:rPr>
      </w:pPr>
    </w:p>
    <w:p w:rsidR="00E97F1D" w:rsidRPr="0041180C" w:rsidRDefault="00E97F1D" w:rsidP="0041180C">
      <w:pPr>
        <w:rPr>
          <w:lang w:val="en-US"/>
        </w:rPr>
      </w:pPr>
      <w:r w:rsidRPr="0041180C">
        <w:rPr>
          <w:lang w:val="en-US"/>
        </w:rPr>
        <w:t xml:space="preserve">To bolster precision further, NUMROTO X implements new algorithms, ensuring optimal results, for example in flute calculation, even under particularly demanding conditions. </w:t>
      </w:r>
    </w:p>
    <w:p w:rsidR="00E97F1D" w:rsidRPr="0041180C" w:rsidRDefault="00E97F1D" w:rsidP="0041180C">
      <w:pPr>
        <w:rPr>
          <w:lang w:val="en-US"/>
        </w:rPr>
      </w:pPr>
    </w:p>
    <w:p w:rsidR="00976B85" w:rsidRPr="0041180C" w:rsidRDefault="00976B85" w:rsidP="0041180C">
      <w:pPr>
        <w:rPr>
          <w:lang w:val="en-US"/>
        </w:rPr>
      </w:pPr>
      <w:r w:rsidRPr="0041180C">
        <w:rPr>
          <w:lang w:val="en-US"/>
        </w:rPr>
        <w:t xml:space="preserve">"NUMROTO X </w:t>
      </w:r>
      <w:r w:rsidR="00E25C62" w:rsidRPr="0041180C">
        <w:rPr>
          <w:lang w:val="en-US"/>
        </w:rPr>
        <w:t>will</w:t>
      </w:r>
      <w:r w:rsidRPr="0041180C">
        <w:rPr>
          <w:lang w:val="en-US"/>
        </w:rPr>
        <w:t xml:space="preserve"> successfully lead the production of complex standard milling cutters into the future," explains Ma</w:t>
      </w:r>
      <w:r w:rsidR="00FB4BBA" w:rsidRPr="0041180C">
        <w:rPr>
          <w:lang w:val="en-US"/>
        </w:rPr>
        <w:t>ssimiliano Menegotto, CEO NUM Group</w:t>
      </w:r>
      <w:r w:rsidRPr="0041180C">
        <w:rPr>
          <w:lang w:val="en-US"/>
        </w:rPr>
        <w:t xml:space="preserve">. "NUMROTO X and </w:t>
      </w:r>
      <w:r w:rsidR="00154D63" w:rsidRPr="0041180C">
        <w:rPr>
          <w:lang w:val="en-US"/>
        </w:rPr>
        <w:t>NUMROTO</w:t>
      </w:r>
      <w:r w:rsidR="00154D63" w:rsidRPr="00154D63">
        <w:rPr>
          <w:i/>
          <w:lang w:val="en-US"/>
        </w:rPr>
        <w:t>plus</w:t>
      </w:r>
      <w:r w:rsidR="00154D63" w:rsidRPr="0041180C">
        <w:rPr>
          <w:lang w:val="en-US"/>
        </w:rPr>
        <w:t xml:space="preserve"> </w:t>
      </w:r>
      <w:r w:rsidRPr="0041180C">
        <w:rPr>
          <w:lang w:val="en-US"/>
        </w:rPr>
        <w:t>will remain available in parallel so that our customers can always use the optimum range of functions during the continuous further development of the new software."</w:t>
      </w:r>
    </w:p>
    <w:p w:rsidR="00976B85" w:rsidRPr="0041180C" w:rsidRDefault="00976B85" w:rsidP="0041180C">
      <w:pPr>
        <w:rPr>
          <w:lang w:val="en-US"/>
        </w:rPr>
      </w:pPr>
    </w:p>
    <w:p w:rsidR="00976B85" w:rsidRPr="00FB4BBA" w:rsidRDefault="00976B85" w:rsidP="0041180C">
      <w:pPr>
        <w:rPr>
          <w:lang w:val="en-US"/>
        </w:rPr>
      </w:pPr>
      <w:r w:rsidRPr="0041180C">
        <w:rPr>
          <w:lang w:val="en-US"/>
        </w:rPr>
        <w:t>Following its debut at GrindingHub in Stuttgart from May 14 to 17, 2024, the new software will be used in pilot projects by machine manufacturers with selected customers.</w:t>
      </w:r>
      <w:r w:rsidR="00FB4BBA" w:rsidRPr="0041180C">
        <w:rPr>
          <w:lang w:val="en-US"/>
        </w:rPr>
        <w:t xml:space="preserve"> </w:t>
      </w:r>
      <w:r w:rsidRPr="0041180C">
        <w:rPr>
          <w:lang w:val="en-US"/>
        </w:rPr>
        <w:t>Once this trial phase concludes, the software will be gradually rolled out to broader audiences.</w:t>
      </w:r>
    </w:p>
    <w:p w:rsidR="00860C84" w:rsidRPr="00542B5A" w:rsidRDefault="00860C84" w:rsidP="00672E75">
      <w:pPr>
        <w:rPr>
          <w:lang w:val="en-US"/>
        </w:rPr>
      </w:pPr>
    </w:p>
    <w:p w:rsidR="00860C84" w:rsidRPr="00542B5A" w:rsidRDefault="00860C84" w:rsidP="00672E75">
      <w:pPr>
        <w:rPr>
          <w:lang w:val="en-US"/>
        </w:rPr>
      </w:pPr>
    </w:p>
    <w:p w:rsidR="00860C84" w:rsidRDefault="00D53A17" w:rsidP="00672E75">
      <w:r>
        <w:lastRenderedPageBreak/>
        <w:pict w14:anchorId="7D2F1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75pt;height:268.5pt">
            <v:imagedata r:id="rId6" o:title="Flash27_NUMROTO X_2024"/>
          </v:shape>
        </w:pict>
      </w:r>
    </w:p>
    <w:p w:rsidR="00BD4544" w:rsidRDefault="00542B5A">
      <w:r>
        <w:t>NUMROTO X User Interface</w:t>
      </w:r>
    </w:p>
    <w:p w:rsidR="00D53A17" w:rsidRDefault="00D53A17"/>
    <w:p w:rsidR="00D53A17" w:rsidRDefault="00D53A17"/>
    <w:p w:rsidR="00D53A17" w:rsidRPr="00D53A17" w:rsidRDefault="00D53A17" w:rsidP="00D53A17">
      <w:pPr>
        <w:spacing w:line="240" w:lineRule="auto"/>
        <w:rPr>
          <w:rFonts w:ascii="Arial" w:hAnsi="Arial" w:cs="Arial"/>
          <w:sz w:val="20"/>
          <w:szCs w:val="20"/>
          <w:lang w:val="en-US" w:bidi="en-US"/>
        </w:rPr>
      </w:pPr>
      <w:r w:rsidRPr="00D53A17">
        <w:rPr>
          <w:rFonts w:ascii="Arial" w:hAnsi="Arial" w:cs="Arial"/>
          <w:sz w:val="20"/>
          <w:szCs w:val="20"/>
          <w:lang w:val="en-US" w:bidi="en-US"/>
        </w:rPr>
        <w:t>For more information, please contact:</w:t>
      </w:r>
    </w:p>
    <w:p w:rsidR="00D53A17" w:rsidRPr="00480D62" w:rsidRDefault="00D53A17" w:rsidP="00D53A17">
      <w:pPr>
        <w:spacing w:line="240" w:lineRule="auto"/>
        <w:rPr>
          <w:rFonts w:ascii="Arial" w:hAnsi="Arial" w:cs="Arial"/>
          <w:sz w:val="20"/>
          <w:szCs w:val="20"/>
          <w:lang w:val="de-CH" w:bidi="en-US"/>
        </w:rPr>
      </w:pPr>
      <w:bookmarkStart w:id="0" w:name="_GoBack"/>
      <w:bookmarkEnd w:id="0"/>
    </w:p>
    <w:p w:rsidR="00D53A17" w:rsidRPr="00EA3EA9" w:rsidRDefault="00D53A17" w:rsidP="00D53A17">
      <w:pPr>
        <w:spacing w:line="240" w:lineRule="auto"/>
        <w:rPr>
          <w:rFonts w:ascii="Arial" w:hAnsi="Arial" w:cs="Arial"/>
          <w:sz w:val="20"/>
          <w:szCs w:val="20"/>
          <w:lang w:val="de-CH" w:bidi="en-US"/>
        </w:rPr>
      </w:pPr>
      <w:r w:rsidRPr="00EA3EA9">
        <w:rPr>
          <w:rFonts w:ascii="Arial" w:hAnsi="Arial" w:cs="Arial"/>
          <w:sz w:val="20"/>
          <w:szCs w:val="20"/>
          <w:lang w:val="de-CH" w:bidi="en-US"/>
        </w:rPr>
        <w:t xml:space="preserve">Headquarters: </w:t>
      </w:r>
    </w:p>
    <w:p w:rsidR="00D53A17" w:rsidRPr="005C6874" w:rsidRDefault="00D53A17" w:rsidP="00D53A17">
      <w:pPr>
        <w:spacing w:line="240" w:lineRule="auto"/>
        <w:rPr>
          <w:rFonts w:ascii="Arial" w:hAnsi="Arial" w:cs="Arial"/>
          <w:sz w:val="20"/>
          <w:szCs w:val="20"/>
          <w:lang w:val="de-CH" w:bidi="en-US"/>
        </w:rPr>
      </w:pPr>
      <w:r w:rsidRPr="005C6874">
        <w:rPr>
          <w:rFonts w:ascii="Arial" w:hAnsi="Arial" w:cs="Arial"/>
          <w:sz w:val="20"/>
          <w:szCs w:val="20"/>
          <w:lang w:val="de-CH" w:bidi="en-US"/>
        </w:rPr>
        <w:t>NUM AG, Battenhusstrasse 16, CH-9053 Teufen, Switzerland.</w:t>
      </w:r>
    </w:p>
    <w:p w:rsidR="00D53A17" w:rsidRPr="005C6874" w:rsidRDefault="00D53A17" w:rsidP="00D53A17">
      <w:pPr>
        <w:spacing w:line="240" w:lineRule="auto"/>
        <w:rPr>
          <w:rFonts w:ascii="Arial" w:hAnsi="Arial" w:cs="Arial"/>
          <w:sz w:val="20"/>
          <w:szCs w:val="20"/>
          <w:u w:val="single"/>
          <w:lang w:val="de-CH" w:bidi="en-US"/>
        </w:rPr>
      </w:pPr>
      <w:r w:rsidRPr="005C6874">
        <w:rPr>
          <w:rFonts w:ascii="Arial" w:hAnsi="Arial" w:cs="Arial"/>
          <w:sz w:val="20"/>
          <w:szCs w:val="20"/>
          <w:lang w:val="de-CH" w:bidi="en-US"/>
        </w:rPr>
        <w:t xml:space="preserve">Tel: +41 71 335 04 11; </w:t>
      </w:r>
      <w:hyperlink r:id="rId7" w:history="1">
        <w:r w:rsidRPr="005C6874">
          <w:rPr>
            <w:rStyle w:val="Hyperlink"/>
            <w:rFonts w:ascii="Arial" w:hAnsi="Arial" w:cs="Arial"/>
            <w:sz w:val="20"/>
            <w:szCs w:val="20"/>
            <w:lang w:val="de-CH" w:bidi="en-US"/>
          </w:rPr>
          <w:t>mailto:sales.ch@num.com</w:t>
        </w:r>
      </w:hyperlink>
      <w:r w:rsidRPr="005C6874">
        <w:rPr>
          <w:rFonts w:ascii="Arial" w:hAnsi="Arial" w:cs="Arial"/>
          <w:sz w:val="20"/>
          <w:szCs w:val="20"/>
          <w:lang w:val="de-CH" w:bidi="en-US"/>
        </w:rPr>
        <w:t xml:space="preserve">; </w:t>
      </w:r>
      <w:hyperlink r:id="rId8" w:history="1">
        <w:r w:rsidRPr="005C6874">
          <w:rPr>
            <w:rFonts w:ascii="Arial" w:hAnsi="Arial" w:cs="Arial"/>
            <w:sz w:val="20"/>
            <w:szCs w:val="20"/>
            <w:u w:val="single"/>
            <w:lang w:val="de-CH" w:bidi="en-US"/>
          </w:rPr>
          <w:t>www.num.com</w:t>
        </w:r>
      </w:hyperlink>
    </w:p>
    <w:p w:rsidR="00D53A17" w:rsidRPr="00D53A17" w:rsidRDefault="00D53A17">
      <w:pPr>
        <w:rPr>
          <w:lang w:val="de-CH"/>
        </w:rPr>
      </w:pPr>
    </w:p>
    <w:sectPr w:rsidR="00D53A17" w:rsidRPr="00D53A17" w:rsidSect="0084422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224" w:rsidRDefault="00844224" w:rsidP="00605426">
      <w:pPr>
        <w:spacing w:line="240" w:lineRule="auto"/>
      </w:pPr>
      <w:r>
        <w:separator/>
      </w:r>
    </w:p>
  </w:endnote>
  <w:endnote w:type="continuationSeparator" w:id="0">
    <w:p w:rsidR="00844224" w:rsidRDefault="00844224" w:rsidP="006054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224" w:rsidRDefault="00844224" w:rsidP="00605426">
      <w:pPr>
        <w:spacing w:line="240" w:lineRule="auto"/>
      </w:pPr>
      <w:r>
        <w:separator/>
      </w:r>
    </w:p>
  </w:footnote>
  <w:footnote w:type="continuationSeparator" w:id="0">
    <w:p w:rsidR="00844224" w:rsidRDefault="00844224" w:rsidP="0060542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C93"/>
    <w:rsid w:val="00010B6B"/>
    <w:rsid w:val="00087167"/>
    <w:rsid w:val="00096559"/>
    <w:rsid w:val="000E2360"/>
    <w:rsid w:val="000F567A"/>
    <w:rsid w:val="00112120"/>
    <w:rsid w:val="00154D63"/>
    <w:rsid w:val="0019696F"/>
    <w:rsid w:val="001E3B23"/>
    <w:rsid w:val="002638A0"/>
    <w:rsid w:val="0029360C"/>
    <w:rsid w:val="002B0A59"/>
    <w:rsid w:val="002B0F33"/>
    <w:rsid w:val="002B4820"/>
    <w:rsid w:val="002E1B12"/>
    <w:rsid w:val="00306191"/>
    <w:rsid w:val="00311005"/>
    <w:rsid w:val="0032452C"/>
    <w:rsid w:val="00392A20"/>
    <w:rsid w:val="0041180C"/>
    <w:rsid w:val="0047084C"/>
    <w:rsid w:val="00480D62"/>
    <w:rsid w:val="004F56FA"/>
    <w:rsid w:val="005105C9"/>
    <w:rsid w:val="0052404F"/>
    <w:rsid w:val="005366AC"/>
    <w:rsid w:val="00542B5A"/>
    <w:rsid w:val="00563268"/>
    <w:rsid w:val="00566A31"/>
    <w:rsid w:val="00582100"/>
    <w:rsid w:val="005D6A10"/>
    <w:rsid w:val="00605426"/>
    <w:rsid w:val="00672E75"/>
    <w:rsid w:val="006B7506"/>
    <w:rsid w:val="00740852"/>
    <w:rsid w:val="00787FFA"/>
    <w:rsid w:val="007D468D"/>
    <w:rsid w:val="00815904"/>
    <w:rsid w:val="008227AD"/>
    <w:rsid w:val="00837D14"/>
    <w:rsid w:val="00844224"/>
    <w:rsid w:val="00860C84"/>
    <w:rsid w:val="00873FBF"/>
    <w:rsid w:val="00883E57"/>
    <w:rsid w:val="00925DEC"/>
    <w:rsid w:val="009449A5"/>
    <w:rsid w:val="00976B85"/>
    <w:rsid w:val="009B3F86"/>
    <w:rsid w:val="009C36E6"/>
    <w:rsid w:val="00A10187"/>
    <w:rsid w:val="00A22EAA"/>
    <w:rsid w:val="00A3138F"/>
    <w:rsid w:val="00A43E6B"/>
    <w:rsid w:val="00A46F7B"/>
    <w:rsid w:val="00AE4FFF"/>
    <w:rsid w:val="00B8081A"/>
    <w:rsid w:val="00B85E2A"/>
    <w:rsid w:val="00BA65D1"/>
    <w:rsid w:val="00BD4544"/>
    <w:rsid w:val="00BF72A6"/>
    <w:rsid w:val="00C309A2"/>
    <w:rsid w:val="00C34D56"/>
    <w:rsid w:val="00C40BB8"/>
    <w:rsid w:val="00C41A28"/>
    <w:rsid w:val="00C96C5B"/>
    <w:rsid w:val="00CD10F7"/>
    <w:rsid w:val="00D53A17"/>
    <w:rsid w:val="00D63A05"/>
    <w:rsid w:val="00D654CB"/>
    <w:rsid w:val="00DB3C93"/>
    <w:rsid w:val="00E21EBB"/>
    <w:rsid w:val="00E25C62"/>
    <w:rsid w:val="00E7640C"/>
    <w:rsid w:val="00E92335"/>
    <w:rsid w:val="00E92C0C"/>
    <w:rsid w:val="00E97F1D"/>
    <w:rsid w:val="00EF5791"/>
    <w:rsid w:val="00F343FE"/>
    <w:rsid w:val="00F83F5F"/>
    <w:rsid w:val="00FB4BBA"/>
    <w:rsid w:val="00FC0187"/>
    <w:rsid w:val="00FD2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E8CFB4A"/>
  <w15:chartTrackingRefBased/>
  <w15:docId w15:val="{E8DAF602-DFD7-4A01-B715-CA21CD43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27AD"/>
  </w:style>
  <w:style w:type="paragraph" w:styleId="berschrift1">
    <w:name w:val="heading 1"/>
    <w:basedOn w:val="Standard"/>
    <w:next w:val="Standard"/>
    <w:link w:val="berschrift1Zchn"/>
    <w:uiPriority w:val="9"/>
    <w:qFormat/>
    <w:rsid w:val="009C36E6"/>
    <w:pPr>
      <w:keepNext/>
      <w:keepLines/>
      <w:spacing w:before="24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9C36E6"/>
    <w:pPr>
      <w:keepNext/>
      <w:keepLines/>
      <w:spacing w:before="40"/>
      <w:outlineLvl w:val="1"/>
    </w:pPr>
    <w:rPr>
      <w:rFonts w:asciiTheme="majorHAnsi" w:eastAsiaTheme="majorEastAsia" w:hAnsiTheme="majorHAnsi"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0542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05426"/>
  </w:style>
  <w:style w:type="paragraph" w:styleId="Fuzeile">
    <w:name w:val="footer"/>
    <w:basedOn w:val="Standard"/>
    <w:link w:val="FuzeileZchn"/>
    <w:uiPriority w:val="99"/>
    <w:unhideWhenUsed/>
    <w:rsid w:val="0060542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05426"/>
  </w:style>
  <w:style w:type="table" w:styleId="Tabellenraster">
    <w:name w:val="Table Grid"/>
    <w:basedOn w:val="NormaleTabelle"/>
    <w:uiPriority w:val="39"/>
    <w:rsid w:val="00B808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C36E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9C36E6"/>
    <w:rPr>
      <w:rFonts w:asciiTheme="majorHAnsi" w:eastAsiaTheme="majorEastAsia" w:hAnsiTheme="majorHAnsi" w:cstheme="majorBidi"/>
      <w:b/>
      <w:color w:val="000000" w:themeColor="text1"/>
      <w:sz w:val="24"/>
      <w:szCs w:val="26"/>
    </w:rPr>
  </w:style>
  <w:style w:type="paragraph" w:styleId="Sprechblasentext">
    <w:name w:val="Balloon Text"/>
    <w:basedOn w:val="Standard"/>
    <w:link w:val="SprechblasentextZchn"/>
    <w:uiPriority w:val="99"/>
    <w:semiHidden/>
    <w:unhideWhenUsed/>
    <w:rsid w:val="000F567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F567A"/>
    <w:rPr>
      <w:rFonts w:ascii="Segoe UI" w:hAnsi="Segoe UI" w:cs="Segoe UI"/>
      <w:sz w:val="18"/>
      <w:szCs w:val="18"/>
    </w:rPr>
  </w:style>
  <w:style w:type="character" w:styleId="Hyperlink">
    <w:name w:val="Hyperlink"/>
    <w:basedOn w:val="Absatz-Standardschriftart"/>
    <w:uiPriority w:val="99"/>
    <w:unhideWhenUsed/>
    <w:rsid w:val="00D53A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m.com/" TargetMode="External"/><Relationship Id="rId3" Type="http://schemas.openxmlformats.org/officeDocument/2006/relationships/webSettings" Target="webSettings.xml"/><Relationship Id="rId7" Type="http://schemas.openxmlformats.org/officeDocument/2006/relationships/hyperlink" Target="mailto:sales.ch@nu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IME%20KONTEXT\Vorlagen\Dokumente\PresseBox%20&amp;%20lifePR%20Story.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PresseBox &amp; lifePR Story.dotm</Template>
  <TotalTime>0</TotalTime>
  <Pages>2</Pages>
  <Words>553</Words>
  <Characters>3455</Characters>
  <Application>Microsoft Office Word</Application>
  <DocSecurity>0</DocSecurity>
  <Lines>88</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Boeni</dc:creator>
  <cp:keywords>, docId:F1C8E9603A307C7ADA1C1FCA3E3117EE</cp:keywords>
  <dc:description/>
  <cp:lastModifiedBy>Jacqueline Boeni</cp:lastModifiedBy>
  <cp:revision>1</cp:revision>
  <dcterms:created xsi:type="dcterms:W3CDTF">2024-04-26T14:08:00Z</dcterms:created>
  <dcterms:modified xsi:type="dcterms:W3CDTF">2024-05-06T15:19:00Z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6cba68b11283fafe0934d6ca09a58360487fd0c32fe2547b6537a7fbd1e5a4ed</vt:lpwstr>
  </property>
</Properties>
</file>