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2C7" w:rsidRPr="00F33F5B" w:rsidRDefault="00F33F5B">
      <w:pPr>
        <w:pStyle w:val="berschrift1"/>
        <w:rPr>
          <w:lang w:val="fr-CH"/>
        </w:rPr>
      </w:pPr>
      <w:r w:rsidRPr="00F33F5B">
        <w:rPr>
          <w:lang w:val="fr-CH"/>
        </w:rPr>
        <w:t xml:space="preserve">NUMROTO X : NUM établit de nouvelles normes en matière de </w:t>
      </w:r>
      <w:r w:rsidR="00582100" w:rsidRPr="00F33F5B">
        <w:rPr>
          <w:lang w:val="fr-CH"/>
        </w:rPr>
        <w:t xml:space="preserve">flexibilité </w:t>
      </w:r>
      <w:r w:rsidRPr="00F33F5B">
        <w:rPr>
          <w:lang w:val="fr-CH"/>
        </w:rPr>
        <w:t>et de précision pour l'affûtage d'outils.</w:t>
      </w:r>
    </w:p>
    <w:p w:rsidR="00E92335" w:rsidRPr="00F33F5B" w:rsidRDefault="00E92335" w:rsidP="009C36E6">
      <w:pPr>
        <w:rPr>
          <w:lang w:val="fr-CH"/>
        </w:rPr>
      </w:pPr>
    </w:p>
    <w:p w:rsidR="00BC22C7" w:rsidRPr="00F33F5B" w:rsidRDefault="00082B31">
      <w:pPr>
        <w:rPr>
          <w:b/>
          <w:lang w:val="fr-CH"/>
        </w:rPr>
      </w:pPr>
      <w:r w:rsidRPr="00082B31">
        <w:rPr>
          <w:b/>
          <w:lang w:val="fr-CH"/>
        </w:rPr>
        <w:t>14 mai 2024</w:t>
      </w:r>
      <w:r>
        <w:rPr>
          <w:b/>
          <w:lang w:val="fr-CH"/>
        </w:rPr>
        <w:t xml:space="preserve"> - </w:t>
      </w:r>
      <w:r w:rsidR="00F33F5B" w:rsidRPr="00F33F5B">
        <w:rPr>
          <w:b/>
          <w:lang w:val="fr-CH"/>
        </w:rPr>
        <w:t xml:space="preserve">Avec NUMROTO X, NUM AG dévoile la nouvelle version de son célèbre logiciel CNC, </w:t>
      </w:r>
      <w:proofErr w:type="spellStart"/>
      <w:r w:rsidR="00F33F5B" w:rsidRPr="00F33F5B">
        <w:rPr>
          <w:b/>
          <w:lang w:val="fr-CH"/>
        </w:rPr>
        <w:t>NUMROTOplus</w:t>
      </w:r>
      <w:proofErr w:type="spellEnd"/>
      <w:r w:rsidR="00F33F5B" w:rsidRPr="00F33F5B">
        <w:rPr>
          <w:b/>
          <w:lang w:val="fr-CH"/>
        </w:rPr>
        <w:t>, conçu pour la production et le réaffûtage d'outils. Ce logiciel entièrement remanié se distingue par sa flexibilité, sa précision et sa convivialité accrues.</w:t>
      </w:r>
    </w:p>
    <w:p w:rsidR="00976B85" w:rsidRPr="00F33F5B" w:rsidRDefault="00976B85" w:rsidP="00976B85">
      <w:pPr>
        <w:rPr>
          <w:lang w:val="fr-CH"/>
        </w:rPr>
      </w:pPr>
    </w:p>
    <w:p w:rsidR="00BC22C7" w:rsidRPr="00F33F5B" w:rsidRDefault="00F33F5B">
      <w:pPr>
        <w:rPr>
          <w:lang w:val="fr-CH"/>
        </w:rPr>
      </w:pPr>
      <w:r w:rsidRPr="00F33F5B">
        <w:rPr>
          <w:lang w:val="fr-CH"/>
        </w:rPr>
        <w:t>Depuis plus de 60 ans, NUM AG est à l'avant-garde de la fourniture de solutions d'automatisation personnalisées pour l'industrie de la machine et de l'outil, s'imposant comme une société CNC de premier plan pour les applications haut de gamme. Reconnu pour ses innovations constantes en matière de solutions matérielles et logicielles, NUM est devenu un partenaire privilégié des fabricants de machines dans le monde entier.</w:t>
      </w:r>
    </w:p>
    <w:p w:rsidR="00976B85" w:rsidRPr="00F33F5B" w:rsidRDefault="00976B85" w:rsidP="00976B85">
      <w:pPr>
        <w:rPr>
          <w:lang w:val="fr-CH"/>
        </w:rPr>
      </w:pPr>
    </w:p>
    <w:p w:rsidR="00BC22C7" w:rsidRPr="00F33F5B" w:rsidRDefault="00F33F5B">
      <w:pPr>
        <w:rPr>
          <w:lang w:val="fr-CH"/>
        </w:rPr>
      </w:pPr>
      <w:r w:rsidRPr="00F33F5B">
        <w:rPr>
          <w:lang w:val="fr-CH"/>
        </w:rPr>
        <w:t xml:space="preserve">Parfaitement synchronisée avec </w:t>
      </w:r>
      <w:proofErr w:type="spellStart"/>
      <w:r w:rsidRPr="00F33F5B">
        <w:rPr>
          <w:lang w:val="fr-CH"/>
        </w:rPr>
        <w:t>GrindingHub</w:t>
      </w:r>
      <w:proofErr w:type="spellEnd"/>
      <w:r w:rsidRPr="00F33F5B">
        <w:rPr>
          <w:lang w:val="fr-CH"/>
        </w:rPr>
        <w:t xml:space="preserve"> 2024, la deuxième édition du rassemblement de l'industrie des technologies d'affûtage prévue pour la mi-mai, NUM AG présente pour la première fois au public la nouvelle gamme de produits NUMROTO X. Ce tout nouveau logiciel, méticuleusement conçu par NUM pour superviser les processus de fabrication et de réaffûtage des outils, exploite les dernières technologies pour moderniser la marque NUMROTO, qui a fait ses preuves, et la préparer aux défis de demain.</w:t>
      </w:r>
    </w:p>
    <w:p w:rsidR="00976B85" w:rsidRPr="00F33F5B" w:rsidRDefault="00976B85" w:rsidP="00976B85">
      <w:pPr>
        <w:rPr>
          <w:lang w:val="fr-CH"/>
        </w:rPr>
      </w:pPr>
    </w:p>
    <w:p w:rsidR="00BC22C7" w:rsidRPr="00F33F5B" w:rsidRDefault="002A534A">
      <w:pPr>
        <w:rPr>
          <w:lang w:val="fr-CH"/>
        </w:rPr>
      </w:pPr>
      <w:r w:rsidRPr="002A534A">
        <w:rPr>
          <w:lang w:val="fr-CH"/>
        </w:rPr>
        <w:t>Similaire à</w:t>
      </w:r>
      <w:r w:rsidR="00F33F5B" w:rsidRPr="00F33F5B">
        <w:rPr>
          <w:lang w:val="fr-CH"/>
        </w:rPr>
        <w:t xml:space="preserve"> </w:t>
      </w:r>
      <w:proofErr w:type="spellStart"/>
      <w:r w:rsidR="00F33F5B" w:rsidRPr="00F33F5B">
        <w:rPr>
          <w:lang w:val="fr-CH"/>
        </w:rPr>
        <w:t>NUMROTO</w:t>
      </w:r>
      <w:r w:rsidR="00F33F5B" w:rsidRPr="00082B31">
        <w:rPr>
          <w:i/>
          <w:lang w:val="fr-CH"/>
        </w:rPr>
        <w:t>plus</w:t>
      </w:r>
      <w:proofErr w:type="spellEnd"/>
      <w:r w:rsidR="00F33F5B" w:rsidRPr="00F33F5B">
        <w:rPr>
          <w:lang w:val="fr-CH"/>
        </w:rPr>
        <w:t>, NUMROTO X est une application de bureau accessible à la fois sur la rectifieuse et sur le PC du poste de travail. S'appuyant sur des concepts établis tels que les bases de données multi-utilisateurs, la simulation 3D, le contrôle des collisions et la documentation des produits avec NUMROTO-</w:t>
      </w:r>
      <w:proofErr w:type="spellStart"/>
      <w:r w:rsidR="00F33F5B" w:rsidRPr="00F33F5B">
        <w:rPr>
          <w:lang w:val="fr-CH"/>
        </w:rPr>
        <w:t>Draw</w:t>
      </w:r>
      <w:proofErr w:type="spellEnd"/>
      <w:r w:rsidR="00F33F5B" w:rsidRPr="00F33F5B">
        <w:rPr>
          <w:lang w:val="fr-CH"/>
        </w:rPr>
        <w:t>, NUMROTO X élève l'expérience de l'utilisateur à de nouveaux sommets. Lors du développement de NUMROTO X, l'accent a d'abord été mis sur la production de fraises standard</w:t>
      </w:r>
      <w:r w:rsidR="003F5664">
        <w:rPr>
          <w:lang w:val="fr-CH"/>
        </w:rPr>
        <w:t>s</w:t>
      </w:r>
      <w:r w:rsidR="00F33F5B" w:rsidRPr="00F33F5B">
        <w:rPr>
          <w:lang w:val="fr-CH"/>
        </w:rPr>
        <w:t xml:space="preserve"> complexes. Cet objectif est atteint avec excellence, grâce à des éléments géométriques configurables de manière flexible et à des options innovantes pour la planification de la production et du processus. L'introduction de séquences, permettant l'organisation d'étapes de travail individuelles, facilite la configuration directe de processus de production complexes mais clairement affichés.</w:t>
      </w:r>
    </w:p>
    <w:p w:rsidR="00976B85" w:rsidRPr="00F33F5B" w:rsidRDefault="00976B85" w:rsidP="00976B85">
      <w:pPr>
        <w:rPr>
          <w:lang w:val="fr-CH"/>
        </w:rPr>
      </w:pPr>
    </w:p>
    <w:p w:rsidR="00BC22C7" w:rsidRPr="00F33F5B" w:rsidRDefault="00F33F5B">
      <w:pPr>
        <w:rPr>
          <w:lang w:val="fr-CH"/>
        </w:rPr>
      </w:pPr>
      <w:r w:rsidRPr="00F33F5B">
        <w:rPr>
          <w:lang w:val="fr-CH"/>
        </w:rPr>
        <w:t>De plus, NUMROTO X intègre de manière transparente un nouveau gestionnaire de tâches intégré. Cette fonction permet aux utilisateurs de modifier et d'étendre les listes de tâches à la fois pendant la préparation du travail et "à la volée" sur la machine, garantissant ainsi une production ininterrompue en toutes circonstances.</w:t>
      </w:r>
    </w:p>
    <w:p w:rsidR="00976B85" w:rsidRPr="00F33F5B" w:rsidRDefault="00976B85" w:rsidP="00976B85">
      <w:pPr>
        <w:rPr>
          <w:lang w:val="fr-CH"/>
        </w:rPr>
      </w:pPr>
    </w:p>
    <w:p w:rsidR="00BC22C7" w:rsidRPr="00F33F5B" w:rsidRDefault="00F33F5B">
      <w:pPr>
        <w:rPr>
          <w:lang w:val="fr-CH"/>
        </w:rPr>
      </w:pPr>
      <w:r w:rsidRPr="00F33F5B">
        <w:rPr>
          <w:lang w:val="fr-CH"/>
        </w:rPr>
        <w:t>Lors de la conception de la nouvelle interface utilisateur, NUMROTO X a mis l'accent sur la convivialité et la clarté. Grâce à la visualisation en temps réel de l'outil, les utilisateurs peuvent observer rapidement et précisément les effets de tout ajustement de paramètre dans des détails,</w:t>
      </w:r>
      <w:r w:rsidR="00CF2AB1">
        <w:rPr>
          <w:lang w:val="fr-CH"/>
        </w:rPr>
        <w:t xml:space="preserve"> au pixel près,</w:t>
      </w:r>
      <w:r w:rsidRPr="00F33F5B">
        <w:rPr>
          <w:lang w:val="fr-CH"/>
        </w:rPr>
        <w:t xml:space="preserve"> même à différents niveaux de zoom. Les valeurs par défaut simplifient la création de nouvelles pièces, mais les utilisateurs conservent la possibilité d'adapter ces paramètres à leurs besoins spécifiques à tout moment.</w:t>
      </w:r>
    </w:p>
    <w:p w:rsidR="00976B85" w:rsidRPr="00F33F5B" w:rsidRDefault="00976B85" w:rsidP="00976B85">
      <w:pPr>
        <w:rPr>
          <w:lang w:val="fr-CH"/>
        </w:rPr>
      </w:pPr>
    </w:p>
    <w:p w:rsidR="002A534A" w:rsidRDefault="00F33F5B">
      <w:pPr>
        <w:rPr>
          <w:lang w:val="fr-CH"/>
        </w:rPr>
      </w:pPr>
      <w:r w:rsidRPr="00F33F5B">
        <w:rPr>
          <w:lang w:val="fr-CH"/>
        </w:rPr>
        <w:t xml:space="preserve">NUMROTO X introduit une nouvelle fonctionnalité : le module cinématique prend en charge le calcul des mouvements de la machine et prend désormais en charge les mouvements sur 6 axes. </w:t>
      </w:r>
      <w:r w:rsidR="002A534A" w:rsidRPr="002A534A">
        <w:rPr>
          <w:lang w:val="fr-CH"/>
        </w:rPr>
        <w:t>Cette avancée permet d'améliorer l'efficacité et d'optimiser le contrôle des axes lors des mouvements de transition entre les opérations de meulage.</w:t>
      </w:r>
    </w:p>
    <w:p w:rsidR="002A534A" w:rsidRDefault="002A534A">
      <w:pPr>
        <w:rPr>
          <w:lang w:val="fr-CH"/>
        </w:rPr>
      </w:pPr>
    </w:p>
    <w:p w:rsidR="002A534A" w:rsidRPr="00F33F5B" w:rsidRDefault="002A534A" w:rsidP="002A534A">
      <w:pPr>
        <w:rPr>
          <w:lang w:val="fr-CH"/>
        </w:rPr>
      </w:pPr>
      <w:r w:rsidRPr="00F33F5B">
        <w:rPr>
          <w:lang w:val="fr-CH"/>
        </w:rPr>
        <w:t xml:space="preserve">Pour améliorer encore la précision, NUMROTO X met en œuvre de nouveaux algorithmes qui garantissent des résultats optimaux même dans les conditions les plus exigeantes, par exemple lors du calcul des rainures. </w:t>
      </w:r>
    </w:p>
    <w:p w:rsidR="002A534A" w:rsidRPr="00F33F5B" w:rsidRDefault="002A534A">
      <w:pPr>
        <w:rPr>
          <w:lang w:val="fr-CH"/>
        </w:rPr>
      </w:pPr>
    </w:p>
    <w:p w:rsidR="00BC22C7" w:rsidRPr="00F33F5B" w:rsidRDefault="00F33F5B">
      <w:pPr>
        <w:rPr>
          <w:lang w:val="fr-CH"/>
        </w:rPr>
      </w:pPr>
      <w:r w:rsidRPr="00F33F5B">
        <w:rPr>
          <w:lang w:val="fr-CH"/>
        </w:rPr>
        <w:t xml:space="preserve">"NUMROTO X </w:t>
      </w:r>
      <w:r w:rsidR="002A534A" w:rsidRPr="002A534A">
        <w:rPr>
          <w:lang w:val="fr-CH"/>
        </w:rPr>
        <w:t xml:space="preserve">conduira </w:t>
      </w:r>
      <w:r w:rsidRPr="00F33F5B">
        <w:rPr>
          <w:lang w:val="fr-CH"/>
        </w:rPr>
        <w:t>avec succès la production de fraises standard</w:t>
      </w:r>
      <w:r w:rsidR="00CF2AB1">
        <w:rPr>
          <w:lang w:val="fr-CH"/>
        </w:rPr>
        <w:t>s</w:t>
      </w:r>
      <w:r w:rsidRPr="00F33F5B">
        <w:rPr>
          <w:lang w:val="fr-CH"/>
        </w:rPr>
        <w:t xml:space="preserve"> complexes vers l'avenir ", explique Massimiliano </w:t>
      </w:r>
      <w:proofErr w:type="spellStart"/>
      <w:r w:rsidRPr="00F33F5B">
        <w:rPr>
          <w:lang w:val="fr-CH"/>
        </w:rPr>
        <w:t>Menegotto</w:t>
      </w:r>
      <w:proofErr w:type="spellEnd"/>
      <w:r w:rsidRPr="00F33F5B">
        <w:rPr>
          <w:lang w:val="fr-CH"/>
        </w:rPr>
        <w:t>, PDG de NUM Gr</w:t>
      </w:r>
      <w:r>
        <w:rPr>
          <w:lang w:val="fr-CH"/>
        </w:rPr>
        <w:t>oup</w:t>
      </w:r>
      <w:r w:rsidRPr="00F33F5B">
        <w:rPr>
          <w:lang w:val="fr-CH"/>
        </w:rPr>
        <w:t xml:space="preserve">. "NUMROTO X et </w:t>
      </w:r>
      <w:proofErr w:type="spellStart"/>
      <w:r w:rsidR="00082B31" w:rsidRPr="00F33F5B">
        <w:rPr>
          <w:lang w:val="fr-CH"/>
        </w:rPr>
        <w:t>NUMROTO</w:t>
      </w:r>
      <w:r w:rsidR="00082B31" w:rsidRPr="00082B31">
        <w:rPr>
          <w:i/>
          <w:lang w:val="fr-CH"/>
        </w:rPr>
        <w:t>plus</w:t>
      </w:r>
      <w:proofErr w:type="spellEnd"/>
      <w:r w:rsidR="00082B31" w:rsidRPr="00F33F5B">
        <w:rPr>
          <w:lang w:val="fr-CH"/>
        </w:rPr>
        <w:t xml:space="preserve"> </w:t>
      </w:r>
      <w:r w:rsidRPr="00F33F5B">
        <w:rPr>
          <w:lang w:val="fr-CH"/>
        </w:rPr>
        <w:t xml:space="preserve">resteront disponibles en parallèle </w:t>
      </w:r>
      <w:r w:rsidR="002A534A" w:rsidRPr="002A534A">
        <w:rPr>
          <w:lang w:val="fr-CH"/>
        </w:rPr>
        <w:t xml:space="preserve">afin </w:t>
      </w:r>
      <w:r w:rsidRPr="00F33F5B">
        <w:rPr>
          <w:lang w:val="fr-CH"/>
        </w:rPr>
        <w:t>que nos clients puissent toujours utiliser la gamme optimale de</w:t>
      </w:r>
      <w:r w:rsidR="00AD0A95">
        <w:rPr>
          <w:lang w:val="fr-CH"/>
        </w:rPr>
        <w:t>s</w:t>
      </w:r>
      <w:r w:rsidRPr="00F33F5B">
        <w:rPr>
          <w:lang w:val="fr-CH"/>
        </w:rPr>
        <w:t xml:space="preserve"> fonctions pendant le développement continu du nouveau logiciel."</w:t>
      </w:r>
    </w:p>
    <w:p w:rsidR="00976B85" w:rsidRDefault="00976B85" w:rsidP="00976B85">
      <w:pPr>
        <w:rPr>
          <w:lang w:val="fr-CH"/>
        </w:rPr>
      </w:pPr>
    </w:p>
    <w:p w:rsidR="00BC22C7" w:rsidRPr="00F33F5B" w:rsidRDefault="00F33F5B">
      <w:pPr>
        <w:rPr>
          <w:lang w:val="fr-CH"/>
        </w:rPr>
      </w:pPr>
      <w:r w:rsidRPr="00F33F5B">
        <w:rPr>
          <w:lang w:val="fr-CH"/>
        </w:rPr>
        <w:lastRenderedPageBreak/>
        <w:t xml:space="preserve">Après sa présentation au salon </w:t>
      </w:r>
      <w:proofErr w:type="spellStart"/>
      <w:r w:rsidRPr="00F33F5B">
        <w:rPr>
          <w:lang w:val="fr-CH"/>
        </w:rPr>
        <w:t>GrindingHub</w:t>
      </w:r>
      <w:proofErr w:type="spellEnd"/>
      <w:r w:rsidRPr="00F33F5B">
        <w:rPr>
          <w:lang w:val="fr-CH"/>
        </w:rPr>
        <w:t xml:space="preserve"> à Stuttgart du 14 au 17 mai 2024, le nouveau logiciel sera utilisé dans le cadre de projets pilotes par des fabricants de machines avec des clients sélectionnés.</w:t>
      </w:r>
      <w:r w:rsidR="00411094">
        <w:rPr>
          <w:lang w:val="fr-CH"/>
        </w:rPr>
        <w:t xml:space="preserve"> </w:t>
      </w:r>
      <w:r w:rsidRPr="00F33F5B">
        <w:rPr>
          <w:lang w:val="fr-CH"/>
        </w:rPr>
        <w:t>Une fois cette phase d'essai terminée, le logiciel sera progressivement déployé auprès d'un public plus large.</w:t>
      </w:r>
    </w:p>
    <w:p w:rsidR="00860C84" w:rsidRPr="00F33F5B" w:rsidRDefault="00860C84" w:rsidP="00672E75">
      <w:pPr>
        <w:rPr>
          <w:lang w:val="fr-CH"/>
        </w:rPr>
      </w:pPr>
    </w:p>
    <w:p w:rsidR="00860C84" w:rsidRPr="00F33F5B" w:rsidRDefault="00860C84" w:rsidP="00672E75">
      <w:pPr>
        <w:rPr>
          <w:lang w:val="fr-CH"/>
        </w:rPr>
      </w:pPr>
    </w:p>
    <w:p w:rsidR="00860C84" w:rsidRDefault="00082B31" w:rsidP="00672E75">
      <w:r>
        <w:pict w14:anchorId="7D2F1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2.75pt;height:268.5pt">
            <v:imagedata r:id="rId6" o:title="Flash27_NUMROTO X_2024"/>
          </v:shape>
        </w:pict>
      </w:r>
    </w:p>
    <w:p w:rsidR="00BC22C7" w:rsidRDefault="00F33F5B">
      <w:r>
        <w:t xml:space="preserve">Interface </w:t>
      </w:r>
      <w:proofErr w:type="spellStart"/>
      <w:r>
        <w:t>utilisateur</w:t>
      </w:r>
      <w:proofErr w:type="spellEnd"/>
      <w:r>
        <w:t xml:space="preserve"> de NUMROTO X</w:t>
      </w:r>
    </w:p>
    <w:p w:rsidR="00120E42" w:rsidRDefault="00120E42"/>
    <w:p w:rsidR="00120E42" w:rsidRDefault="00120E42"/>
    <w:p w:rsidR="00120E42" w:rsidRDefault="00120E42"/>
    <w:p w:rsidR="00120E42" w:rsidRDefault="00120E42" w:rsidP="00120E42">
      <w:pPr>
        <w:spacing w:line="240" w:lineRule="auto"/>
        <w:rPr>
          <w:rFonts w:ascii="Arial" w:hAnsi="Arial" w:cs="Arial"/>
          <w:sz w:val="20"/>
          <w:szCs w:val="20"/>
          <w:lang w:val="fr-CH" w:bidi="en-US"/>
        </w:rPr>
      </w:pPr>
      <w:r w:rsidRPr="00120E42">
        <w:rPr>
          <w:rFonts w:ascii="Arial" w:hAnsi="Arial" w:cs="Arial"/>
          <w:sz w:val="20"/>
          <w:szCs w:val="20"/>
          <w:lang w:val="fr-CH" w:bidi="en-US"/>
        </w:rPr>
        <w:t>Pour plus d'informations, veuillez contacter:</w:t>
      </w:r>
    </w:p>
    <w:p w:rsidR="00120E42" w:rsidRPr="00120E42" w:rsidRDefault="00120E42" w:rsidP="00120E42">
      <w:pPr>
        <w:spacing w:line="240" w:lineRule="auto"/>
        <w:rPr>
          <w:rFonts w:ascii="Arial" w:hAnsi="Arial" w:cs="Arial"/>
          <w:sz w:val="20"/>
          <w:szCs w:val="20"/>
          <w:lang w:val="fr-CH" w:bidi="en-US"/>
        </w:rPr>
      </w:pPr>
      <w:bookmarkStart w:id="0" w:name="_GoBack"/>
      <w:bookmarkEnd w:id="0"/>
    </w:p>
    <w:p w:rsidR="00120E42" w:rsidRPr="00EA3EA9" w:rsidRDefault="00120E42" w:rsidP="00120E42">
      <w:pPr>
        <w:spacing w:line="240" w:lineRule="auto"/>
        <w:rPr>
          <w:rFonts w:ascii="Arial" w:hAnsi="Arial" w:cs="Arial"/>
          <w:sz w:val="20"/>
          <w:szCs w:val="20"/>
          <w:lang w:val="de-CH" w:bidi="en-US"/>
        </w:rPr>
      </w:pPr>
      <w:r w:rsidRPr="00EA3EA9">
        <w:rPr>
          <w:rFonts w:ascii="Arial" w:hAnsi="Arial" w:cs="Arial"/>
          <w:sz w:val="20"/>
          <w:szCs w:val="20"/>
          <w:lang w:val="de-CH" w:bidi="en-US"/>
        </w:rPr>
        <w:t xml:space="preserve">Headquarters: </w:t>
      </w:r>
    </w:p>
    <w:p w:rsidR="00120E42" w:rsidRPr="005C6874" w:rsidRDefault="00120E42" w:rsidP="00120E42">
      <w:pPr>
        <w:spacing w:line="240" w:lineRule="auto"/>
        <w:rPr>
          <w:rFonts w:ascii="Arial" w:hAnsi="Arial" w:cs="Arial"/>
          <w:sz w:val="20"/>
          <w:szCs w:val="20"/>
          <w:lang w:val="de-CH" w:bidi="en-US"/>
        </w:rPr>
      </w:pPr>
      <w:r w:rsidRPr="005C6874">
        <w:rPr>
          <w:rFonts w:ascii="Arial" w:hAnsi="Arial" w:cs="Arial"/>
          <w:sz w:val="20"/>
          <w:szCs w:val="20"/>
          <w:lang w:val="de-CH" w:bidi="en-US"/>
        </w:rPr>
        <w:t xml:space="preserve">NUM AG, </w:t>
      </w:r>
      <w:proofErr w:type="spellStart"/>
      <w:r w:rsidRPr="005C6874">
        <w:rPr>
          <w:rFonts w:ascii="Arial" w:hAnsi="Arial" w:cs="Arial"/>
          <w:sz w:val="20"/>
          <w:szCs w:val="20"/>
          <w:lang w:val="de-CH" w:bidi="en-US"/>
        </w:rPr>
        <w:t>Battenhusstrasse</w:t>
      </w:r>
      <w:proofErr w:type="spellEnd"/>
      <w:r w:rsidRPr="005C6874">
        <w:rPr>
          <w:rFonts w:ascii="Arial" w:hAnsi="Arial" w:cs="Arial"/>
          <w:sz w:val="20"/>
          <w:szCs w:val="20"/>
          <w:lang w:val="de-CH" w:bidi="en-US"/>
        </w:rPr>
        <w:t xml:space="preserve"> </w:t>
      </w:r>
      <w:r>
        <w:rPr>
          <w:rFonts w:ascii="Arial" w:hAnsi="Arial" w:cs="Arial"/>
          <w:sz w:val="20"/>
          <w:szCs w:val="20"/>
          <w:lang w:val="de-CH" w:bidi="en-US"/>
        </w:rPr>
        <w:t xml:space="preserve">16, CH-9053 Teufen, </w:t>
      </w:r>
      <w:proofErr w:type="spellStart"/>
      <w:r>
        <w:rPr>
          <w:rFonts w:ascii="Arial" w:hAnsi="Arial" w:cs="Arial"/>
          <w:sz w:val="20"/>
          <w:szCs w:val="20"/>
          <w:lang w:val="de-CH" w:bidi="en-US"/>
        </w:rPr>
        <w:t>Switzerland</w:t>
      </w:r>
      <w:proofErr w:type="spellEnd"/>
    </w:p>
    <w:p w:rsidR="00120E42" w:rsidRPr="005C6874" w:rsidRDefault="00120E42" w:rsidP="00120E42">
      <w:pPr>
        <w:spacing w:line="240" w:lineRule="auto"/>
        <w:rPr>
          <w:rFonts w:ascii="Arial" w:hAnsi="Arial" w:cs="Arial"/>
          <w:sz w:val="20"/>
          <w:szCs w:val="20"/>
          <w:u w:val="single"/>
          <w:lang w:val="de-CH" w:bidi="en-US"/>
        </w:rPr>
      </w:pPr>
      <w:r w:rsidRPr="005C6874">
        <w:rPr>
          <w:rFonts w:ascii="Arial" w:hAnsi="Arial" w:cs="Arial"/>
          <w:sz w:val="20"/>
          <w:szCs w:val="20"/>
          <w:lang w:val="de-CH" w:bidi="en-US"/>
        </w:rPr>
        <w:t xml:space="preserve">Tel: +41 71 335 04 11; </w:t>
      </w:r>
      <w:hyperlink r:id="rId7" w:history="1">
        <w:r w:rsidRPr="005C6874">
          <w:rPr>
            <w:rStyle w:val="Hyperlink"/>
            <w:rFonts w:ascii="Arial" w:hAnsi="Arial" w:cs="Arial"/>
            <w:sz w:val="20"/>
            <w:szCs w:val="20"/>
            <w:lang w:val="de-CH" w:bidi="en-US"/>
          </w:rPr>
          <w:t>mailto:sales.ch@num.com</w:t>
        </w:r>
      </w:hyperlink>
      <w:r w:rsidRPr="005C6874">
        <w:rPr>
          <w:rFonts w:ascii="Arial" w:hAnsi="Arial" w:cs="Arial"/>
          <w:sz w:val="20"/>
          <w:szCs w:val="20"/>
          <w:lang w:val="de-CH" w:bidi="en-US"/>
        </w:rPr>
        <w:t xml:space="preserve">; </w:t>
      </w:r>
      <w:hyperlink r:id="rId8" w:history="1">
        <w:r w:rsidRPr="005C6874">
          <w:rPr>
            <w:rFonts w:ascii="Arial" w:hAnsi="Arial" w:cs="Arial"/>
            <w:sz w:val="20"/>
            <w:szCs w:val="20"/>
            <w:u w:val="single"/>
            <w:lang w:val="de-CH" w:bidi="en-US"/>
          </w:rPr>
          <w:t>www.num.com</w:t>
        </w:r>
      </w:hyperlink>
    </w:p>
    <w:p w:rsidR="00120E42" w:rsidRPr="00120E42" w:rsidRDefault="00120E42">
      <w:pPr>
        <w:rPr>
          <w:lang w:val="de-CH"/>
        </w:rPr>
      </w:pPr>
    </w:p>
    <w:sectPr w:rsidR="00120E42" w:rsidRPr="00120E42" w:rsidSect="00844224">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3F8" w:rsidRDefault="006153F8" w:rsidP="00605426">
      <w:pPr>
        <w:spacing w:line="240" w:lineRule="auto"/>
      </w:pPr>
      <w:r>
        <w:separator/>
      </w:r>
    </w:p>
  </w:endnote>
  <w:endnote w:type="continuationSeparator" w:id="0">
    <w:p w:rsidR="006153F8" w:rsidRDefault="006153F8" w:rsidP="006054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3F8" w:rsidRDefault="006153F8" w:rsidP="00605426">
      <w:pPr>
        <w:spacing w:line="240" w:lineRule="auto"/>
      </w:pPr>
      <w:r>
        <w:separator/>
      </w:r>
    </w:p>
  </w:footnote>
  <w:footnote w:type="continuationSeparator" w:id="0">
    <w:p w:rsidR="006153F8" w:rsidRDefault="006153F8" w:rsidP="0060542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C93"/>
    <w:rsid w:val="00010B6B"/>
    <w:rsid w:val="00082B31"/>
    <w:rsid w:val="00087167"/>
    <w:rsid w:val="00096559"/>
    <w:rsid w:val="000E2360"/>
    <w:rsid w:val="000F567A"/>
    <w:rsid w:val="00112120"/>
    <w:rsid w:val="00120E42"/>
    <w:rsid w:val="0019696F"/>
    <w:rsid w:val="001E3B23"/>
    <w:rsid w:val="002638A0"/>
    <w:rsid w:val="0029360C"/>
    <w:rsid w:val="002A534A"/>
    <w:rsid w:val="002B0A59"/>
    <w:rsid w:val="002B0F33"/>
    <w:rsid w:val="002B4820"/>
    <w:rsid w:val="002E1B12"/>
    <w:rsid w:val="00306191"/>
    <w:rsid w:val="00311005"/>
    <w:rsid w:val="0032452C"/>
    <w:rsid w:val="00392A20"/>
    <w:rsid w:val="003F5664"/>
    <w:rsid w:val="00411094"/>
    <w:rsid w:val="0047084C"/>
    <w:rsid w:val="004F56FA"/>
    <w:rsid w:val="0052404F"/>
    <w:rsid w:val="005366AC"/>
    <w:rsid w:val="00542B5A"/>
    <w:rsid w:val="00563268"/>
    <w:rsid w:val="00566A31"/>
    <w:rsid w:val="00582100"/>
    <w:rsid w:val="005D6A10"/>
    <w:rsid w:val="00605426"/>
    <w:rsid w:val="006153F8"/>
    <w:rsid w:val="00672E75"/>
    <w:rsid w:val="006B7506"/>
    <w:rsid w:val="00702F81"/>
    <w:rsid w:val="00740852"/>
    <w:rsid w:val="00787FFA"/>
    <w:rsid w:val="007D468D"/>
    <w:rsid w:val="00815904"/>
    <w:rsid w:val="008227AD"/>
    <w:rsid w:val="00837D14"/>
    <w:rsid w:val="00844224"/>
    <w:rsid w:val="00860C84"/>
    <w:rsid w:val="00873FBF"/>
    <w:rsid w:val="00883E57"/>
    <w:rsid w:val="009449A5"/>
    <w:rsid w:val="00976B85"/>
    <w:rsid w:val="009C36E6"/>
    <w:rsid w:val="00A10187"/>
    <w:rsid w:val="00A22EAA"/>
    <w:rsid w:val="00A3138F"/>
    <w:rsid w:val="00A43E6B"/>
    <w:rsid w:val="00AD0A95"/>
    <w:rsid w:val="00B8081A"/>
    <w:rsid w:val="00B85E2A"/>
    <w:rsid w:val="00BA65D1"/>
    <w:rsid w:val="00BC22C7"/>
    <w:rsid w:val="00BD4544"/>
    <w:rsid w:val="00BF72A6"/>
    <w:rsid w:val="00C34D56"/>
    <w:rsid w:val="00C40BB8"/>
    <w:rsid w:val="00C41A28"/>
    <w:rsid w:val="00C96C5B"/>
    <w:rsid w:val="00CD10F7"/>
    <w:rsid w:val="00CF2AB1"/>
    <w:rsid w:val="00D63A05"/>
    <w:rsid w:val="00D654CB"/>
    <w:rsid w:val="00DB3C93"/>
    <w:rsid w:val="00E21EBB"/>
    <w:rsid w:val="00E7640C"/>
    <w:rsid w:val="00E92335"/>
    <w:rsid w:val="00E92C0C"/>
    <w:rsid w:val="00EF5791"/>
    <w:rsid w:val="00F33F5B"/>
    <w:rsid w:val="00F83F5F"/>
    <w:rsid w:val="00FC0187"/>
    <w:rsid w:val="00FD23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CFA928A"/>
  <w15:chartTrackingRefBased/>
  <w15:docId w15:val="{E8DAF602-DFD7-4A01-B715-CA21CD43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534A"/>
  </w:style>
  <w:style w:type="paragraph" w:styleId="berschrift1">
    <w:name w:val="heading 1"/>
    <w:basedOn w:val="Standard"/>
    <w:next w:val="Standard"/>
    <w:link w:val="berschrift1Zchn"/>
    <w:uiPriority w:val="9"/>
    <w:qFormat/>
    <w:rsid w:val="009C36E6"/>
    <w:pPr>
      <w:keepNext/>
      <w:keepLines/>
      <w:spacing w:before="24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9C36E6"/>
    <w:pPr>
      <w:keepNext/>
      <w:keepLines/>
      <w:spacing w:before="40"/>
      <w:outlineLvl w:val="1"/>
    </w:pPr>
    <w:rPr>
      <w:rFonts w:asciiTheme="majorHAnsi" w:eastAsiaTheme="majorEastAsia" w:hAnsiTheme="majorHAnsi" w:cstheme="majorBidi"/>
      <w:b/>
      <w:color w:val="000000" w:themeColor="text1"/>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0542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05426"/>
  </w:style>
  <w:style w:type="paragraph" w:styleId="Fuzeile">
    <w:name w:val="footer"/>
    <w:basedOn w:val="Standard"/>
    <w:link w:val="FuzeileZchn"/>
    <w:uiPriority w:val="99"/>
    <w:unhideWhenUsed/>
    <w:rsid w:val="0060542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05426"/>
  </w:style>
  <w:style w:type="table" w:styleId="Tabellenraster">
    <w:name w:val="Table Grid"/>
    <w:basedOn w:val="NormaleTabelle"/>
    <w:uiPriority w:val="39"/>
    <w:rsid w:val="00B8081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9C36E6"/>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9C36E6"/>
    <w:rPr>
      <w:rFonts w:asciiTheme="majorHAnsi" w:eastAsiaTheme="majorEastAsia" w:hAnsiTheme="majorHAnsi" w:cstheme="majorBidi"/>
      <w:b/>
      <w:color w:val="000000" w:themeColor="text1"/>
      <w:sz w:val="24"/>
      <w:szCs w:val="26"/>
    </w:rPr>
  </w:style>
  <w:style w:type="paragraph" w:styleId="Sprechblasentext">
    <w:name w:val="Balloon Text"/>
    <w:basedOn w:val="Standard"/>
    <w:link w:val="SprechblasentextZchn"/>
    <w:uiPriority w:val="99"/>
    <w:semiHidden/>
    <w:unhideWhenUsed/>
    <w:rsid w:val="000F567A"/>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F567A"/>
    <w:rPr>
      <w:rFonts w:ascii="Segoe UI" w:hAnsi="Segoe UI" w:cs="Segoe UI"/>
      <w:sz w:val="18"/>
      <w:szCs w:val="18"/>
    </w:rPr>
  </w:style>
  <w:style w:type="character" w:styleId="Hyperlink">
    <w:name w:val="Hyperlink"/>
    <w:basedOn w:val="Absatz-Standardschriftart"/>
    <w:uiPriority w:val="99"/>
    <w:unhideWhenUsed/>
    <w:rsid w:val="00120E4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m.com/" TargetMode="External"/><Relationship Id="rId3" Type="http://schemas.openxmlformats.org/officeDocument/2006/relationships/webSettings" Target="webSettings.xml"/><Relationship Id="rId7" Type="http://schemas.openxmlformats.org/officeDocument/2006/relationships/hyperlink" Target="mailto:sales.ch@num.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IME%20KONTEXT\Vorlagen\Dokumente\PresseBox%20&amp;%20lifePR%20Story.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PresseBox &amp; lifePR Story.dotm</Template>
  <TotalTime>0</TotalTime>
  <Pages>2</Pages>
  <Words>667</Words>
  <Characters>3884</Characters>
  <Application>Microsoft Office Word</Application>
  <DocSecurity>0</DocSecurity>
  <Lines>65</Lines>
  <Paragraphs>19</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Boeni</dc:creator>
  <cp:keywords>docId:455AE72A1B139E77CEC1AFCF4C0F2E1B</cp:keywords>
  <dc:description/>
  <cp:lastModifiedBy>Jacqueline Boeni</cp:lastModifiedBy>
  <cp:revision>1</cp:revision>
  <dcterms:created xsi:type="dcterms:W3CDTF">2024-04-29T09:49:00Z</dcterms:created>
  <dcterms:modified xsi:type="dcterms:W3CDTF">2024-05-06T15:23:00Z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6cba68b11283fafe0934d6ca09a58360487fd0c32fe2547b6537a7fbd1e5a4ed</vt:lpwstr>
  </property>
</Properties>
</file>